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D61A" w14:textId="62FA0CAF" w:rsidR="00325537" w:rsidRPr="00325537" w:rsidRDefault="00325537" w:rsidP="00ED4858">
      <w:pPr>
        <w:spacing w:after="0" w:line="240" w:lineRule="auto"/>
        <w:ind w:firstLine="720"/>
        <w:jc w:val="center"/>
        <w:rPr>
          <w:rFonts w:ascii="Times New Roman" w:eastAsia="Times New Roman" w:hAnsi="Times New Roman" w:cs="Times New Roman"/>
          <w:b/>
          <w:kern w:val="0"/>
          <w:sz w:val="24"/>
          <w:szCs w:val="24"/>
          <w14:ligatures w14:val="none"/>
        </w:rPr>
      </w:pPr>
      <w:r w:rsidRPr="00325537">
        <w:rPr>
          <w:rFonts w:ascii="Times New Roman" w:eastAsia="Times New Roman" w:hAnsi="Times New Roman" w:cs="Times New Roman"/>
          <w:b/>
          <w:kern w:val="0"/>
          <w:sz w:val="24"/>
          <w:szCs w:val="24"/>
          <w14:ligatures w14:val="none"/>
        </w:rPr>
        <w:t>Virginia Energy Purchasing Governmental Association (VEPGA)</w:t>
      </w:r>
    </w:p>
    <w:p w14:paraId="7D267770" w14:textId="23844248" w:rsidR="00325537" w:rsidRPr="00325537" w:rsidRDefault="00325537" w:rsidP="00325537">
      <w:pPr>
        <w:spacing w:after="0" w:line="240" w:lineRule="auto"/>
        <w:jc w:val="center"/>
        <w:rPr>
          <w:rFonts w:ascii="Times New Roman" w:eastAsia="Times New Roman" w:hAnsi="Times New Roman" w:cs="Times New Roman"/>
          <w:kern w:val="0"/>
          <w:sz w:val="24"/>
          <w:szCs w:val="24"/>
          <w14:ligatures w14:val="none"/>
        </w:rPr>
      </w:pPr>
      <w:r w:rsidRPr="00325537">
        <w:rPr>
          <w:rFonts w:ascii="Times New Roman" w:eastAsia="Times New Roman" w:hAnsi="Times New Roman" w:cs="Times New Roman"/>
          <w:kern w:val="0"/>
          <w:sz w:val="24"/>
          <w:szCs w:val="24"/>
          <w14:ligatures w14:val="none"/>
        </w:rPr>
        <w:t>Quarterly Board Meeting</w:t>
      </w:r>
    </w:p>
    <w:p w14:paraId="1ADA59EC" w14:textId="513B3480" w:rsidR="00326E4F" w:rsidRDefault="00B304BE"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Henrico </w:t>
      </w:r>
      <w:r w:rsidR="00326E4F">
        <w:rPr>
          <w:rFonts w:ascii="Times New Roman" w:eastAsia="Times New Roman" w:hAnsi="Times New Roman" w:cs="Times New Roman"/>
          <w:kern w:val="0"/>
          <w:sz w:val="24"/>
          <w:szCs w:val="24"/>
          <w14:ligatures w14:val="none"/>
        </w:rPr>
        <w:t>Rec and Parks</w:t>
      </w:r>
    </w:p>
    <w:p w14:paraId="6C6B24CF" w14:textId="77777777" w:rsidR="00326E4F" w:rsidRDefault="00326E4F"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6800 Staples Mill Road, Henrico Virginia </w:t>
      </w:r>
    </w:p>
    <w:p w14:paraId="4862CC2C" w14:textId="2AA84EA3" w:rsidR="00A21E28" w:rsidRDefault="00A21E28" w:rsidP="00325537">
      <w:pPr>
        <w:spacing w:after="0" w:line="240" w:lineRule="auto"/>
        <w:jc w:val="center"/>
        <w:rPr>
          <w:rFonts w:ascii="Times New Roman" w:eastAsia="Times New Roman" w:hAnsi="Times New Roman" w:cs="Times New Roman"/>
          <w:kern w:val="0"/>
          <w:sz w:val="24"/>
          <w:szCs w:val="24"/>
          <w14:ligatures w14:val="none"/>
        </w:rPr>
      </w:pPr>
    </w:p>
    <w:p w14:paraId="37D5A8C5" w14:textId="77777777" w:rsidR="00325537" w:rsidRPr="00325537" w:rsidRDefault="00325537" w:rsidP="00325537">
      <w:pPr>
        <w:spacing w:before="240" w:after="240"/>
        <w:jc w:val="center"/>
        <w:rPr>
          <w:rFonts w:ascii="Times New Roman" w:hAnsi="Times New Roman" w:cs="Times New Roman"/>
          <w:b/>
          <w:sz w:val="24"/>
          <w:szCs w:val="24"/>
        </w:rPr>
      </w:pPr>
      <w:r w:rsidRPr="00325537">
        <w:rPr>
          <w:rFonts w:ascii="Times New Roman" w:hAnsi="Times New Roman" w:cs="Times New Roman"/>
          <w:b/>
          <w:sz w:val="24"/>
          <w:szCs w:val="24"/>
        </w:rPr>
        <w:t>DRAFT MINUTES</w:t>
      </w:r>
    </w:p>
    <w:p w14:paraId="2673F78A" w14:textId="77777777" w:rsidR="003D2A63" w:rsidRPr="0052192B" w:rsidRDefault="00325537" w:rsidP="003D2A63">
      <w:pPr>
        <w:spacing w:after="0"/>
        <w:rPr>
          <w:rFonts w:ascii="Times New Roman" w:hAnsi="Times New Roman" w:cs="Times New Roman"/>
          <w:sz w:val="24"/>
          <w:szCs w:val="24"/>
        </w:rPr>
      </w:pPr>
      <w:r w:rsidRPr="0052192B">
        <w:rPr>
          <w:rFonts w:ascii="Times New Roman" w:hAnsi="Times New Roman" w:cs="Times New Roman"/>
          <w:sz w:val="24"/>
          <w:szCs w:val="24"/>
        </w:rPr>
        <w:t xml:space="preserve">Present were Board members: </w:t>
      </w:r>
    </w:p>
    <w:p w14:paraId="1AB85AAC" w14:textId="7F609AB2" w:rsidR="00325537" w:rsidRPr="00C32904" w:rsidRDefault="003D2A63" w:rsidP="003D2A63">
      <w:pPr>
        <w:spacing w:after="0"/>
        <w:rPr>
          <w:rFonts w:ascii="Times New Roman" w:hAnsi="Times New Roman" w:cs="Times New Roman"/>
          <w:sz w:val="24"/>
          <w:szCs w:val="24"/>
        </w:rPr>
      </w:pPr>
      <w:r w:rsidRPr="00C32904">
        <w:rPr>
          <w:rFonts w:ascii="Times New Roman" w:hAnsi="Times New Roman" w:cs="Times New Roman"/>
          <w:sz w:val="24"/>
          <w:szCs w:val="24"/>
        </w:rPr>
        <w:t>S</w:t>
      </w:r>
      <w:r w:rsidR="00325537" w:rsidRPr="00C32904">
        <w:rPr>
          <w:rFonts w:ascii="Times New Roman" w:hAnsi="Times New Roman" w:cs="Times New Roman"/>
          <w:sz w:val="24"/>
          <w:szCs w:val="24"/>
        </w:rPr>
        <w:t xml:space="preserve">teve Burr (Chair), Arlington County; John Lord (Vice Chair), Fairfax County Public Schools; </w:t>
      </w:r>
      <w:bookmarkStart w:id="0" w:name="_Hlk214540631"/>
      <w:r w:rsidR="00483E28" w:rsidRPr="00C32904">
        <w:rPr>
          <w:rFonts w:ascii="Times New Roman" w:hAnsi="Times New Roman" w:cs="Times New Roman"/>
          <w:sz w:val="24"/>
          <w:szCs w:val="24"/>
        </w:rPr>
        <w:t xml:space="preserve">Michael </w:t>
      </w:r>
      <w:bookmarkStart w:id="1" w:name="_Hlk193381996"/>
      <w:r w:rsidR="00483E28" w:rsidRPr="00C32904">
        <w:rPr>
          <w:rFonts w:ascii="Times New Roman" w:hAnsi="Times New Roman" w:cs="Times New Roman"/>
          <w:sz w:val="24"/>
          <w:szCs w:val="24"/>
        </w:rPr>
        <w:t>Barancewicz</w:t>
      </w:r>
      <w:bookmarkEnd w:id="0"/>
      <w:bookmarkEnd w:id="1"/>
      <w:r w:rsidR="00483E28" w:rsidRPr="00C32904">
        <w:rPr>
          <w:rFonts w:ascii="Times New Roman" w:hAnsi="Times New Roman" w:cs="Times New Roman"/>
          <w:sz w:val="24"/>
          <w:szCs w:val="24"/>
        </w:rPr>
        <w:t xml:space="preserve">, Loudoun County Public Schools; </w:t>
      </w:r>
      <w:r w:rsidR="00184193">
        <w:rPr>
          <w:rFonts w:ascii="Times New Roman" w:hAnsi="Times New Roman" w:cs="Times New Roman"/>
          <w:sz w:val="24"/>
          <w:szCs w:val="24"/>
        </w:rPr>
        <w:t>Jacob Janzen, MWAA; K</w:t>
      </w:r>
      <w:r w:rsidR="00325537" w:rsidRPr="00C32904">
        <w:rPr>
          <w:rFonts w:ascii="Times New Roman" w:hAnsi="Times New Roman" w:cs="Times New Roman"/>
          <w:sz w:val="24"/>
          <w:szCs w:val="24"/>
        </w:rPr>
        <w:t>evin Milsted, Prince William County; Trevor McPhail-Vuono, Virginia Beach Public Schools;</w:t>
      </w:r>
      <w:r w:rsidR="002359DB" w:rsidRPr="00C32904">
        <w:rPr>
          <w:rFonts w:ascii="Times New Roman" w:hAnsi="Times New Roman" w:cs="Times New Roman"/>
          <w:sz w:val="24"/>
          <w:szCs w:val="24"/>
        </w:rPr>
        <w:t xml:space="preserve"> </w:t>
      </w:r>
      <w:r w:rsidR="00184193">
        <w:rPr>
          <w:rFonts w:ascii="Times New Roman" w:hAnsi="Times New Roman" w:cs="Times New Roman"/>
          <w:sz w:val="24"/>
          <w:szCs w:val="24"/>
        </w:rPr>
        <w:t xml:space="preserve">Dawn Oleksy, City of Richmond; </w:t>
      </w:r>
      <w:r w:rsidR="00483E28" w:rsidRPr="00C32904">
        <w:rPr>
          <w:rFonts w:ascii="Times New Roman" w:hAnsi="Times New Roman" w:cs="Times New Roman"/>
          <w:sz w:val="24"/>
          <w:szCs w:val="24"/>
        </w:rPr>
        <w:t>Tanner Prime, Arlington County Public Schools</w:t>
      </w:r>
      <w:r w:rsidR="002359DB" w:rsidRPr="00C32904">
        <w:rPr>
          <w:rFonts w:ascii="Times New Roman" w:hAnsi="Times New Roman" w:cs="Times New Roman"/>
          <w:sz w:val="24"/>
          <w:szCs w:val="24"/>
        </w:rPr>
        <w:t xml:space="preserve">; </w:t>
      </w:r>
      <w:r w:rsidR="00325537" w:rsidRPr="00C32904">
        <w:rPr>
          <w:rFonts w:ascii="Times New Roman" w:hAnsi="Times New Roman" w:cs="Times New Roman"/>
          <w:sz w:val="24"/>
          <w:szCs w:val="24"/>
        </w:rPr>
        <w:t xml:space="preserve">Julia Reynolds, Chesterfield County; </w:t>
      </w:r>
      <w:r w:rsidR="002359DB" w:rsidRPr="00C32904">
        <w:rPr>
          <w:rFonts w:ascii="Times New Roman" w:hAnsi="Times New Roman" w:cs="Times New Roman"/>
          <w:sz w:val="24"/>
          <w:szCs w:val="24"/>
        </w:rPr>
        <w:t>Jennifer Rokasky, Prince William County Public Schools;</w:t>
      </w:r>
      <w:r w:rsidR="00F02F83" w:rsidRPr="00C32904">
        <w:rPr>
          <w:rFonts w:ascii="Times New Roman" w:hAnsi="Times New Roman" w:cs="Times New Roman"/>
          <w:sz w:val="24"/>
          <w:szCs w:val="24"/>
        </w:rPr>
        <w:t xml:space="preserve"> </w:t>
      </w:r>
      <w:r w:rsidR="008C59AA" w:rsidRPr="00C32904">
        <w:rPr>
          <w:rFonts w:ascii="Times New Roman" w:hAnsi="Times New Roman" w:cs="Times New Roman"/>
          <w:sz w:val="24"/>
          <w:szCs w:val="24"/>
        </w:rPr>
        <w:t xml:space="preserve">Najib Salehi, Loudoun County; </w:t>
      </w:r>
      <w:r w:rsidR="00F02F83" w:rsidRPr="00C32904">
        <w:rPr>
          <w:rFonts w:ascii="Times New Roman" w:hAnsi="Times New Roman" w:cs="Times New Roman"/>
          <w:sz w:val="24"/>
          <w:szCs w:val="24"/>
        </w:rPr>
        <w:t xml:space="preserve">Jerry Spivey, City of Norfolk; Kevin Smith, Fairfax County; </w:t>
      </w:r>
      <w:r w:rsidR="00325537" w:rsidRPr="00C32904">
        <w:rPr>
          <w:rFonts w:ascii="Times New Roman" w:hAnsi="Times New Roman" w:cs="Times New Roman"/>
          <w:sz w:val="24"/>
          <w:szCs w:val="24"/>
        </w:rPr>
        <w:t>Kirk Vizz</w:t>
      </w:r>
      <w:r w:rsidR="00764C2E" w:rsidRPr="00C32904">
        <w:rPr>
          <w:rFonts w:ascii="Times New Roman" w:hAnsi="Times New Roman" w:cs="Times New Roman"/>
          <w:sz w:val="24"/>
          <w:szCs w:val="24"/>
        </w:rPr>
        <w:t>i</w:t>
      </w:r>
      <w:r w:rsidR="00325537" w:rsidRPr="00C32904">
        <w:rPr>
          <w:rFonts w:ascii="Times New Roman" w:hAnsi="Times New Roman" w:cs="Times New Roman"/>
          <w:sz w:val="24"/>
          <w:szCs w:val="24"/>
        </w:rPr>
        <w:t>er, City of Charlottesville</w:t>
      </w:r>
      <w:r w:rsidR="007E7933">
        <w:rPr>
          <w:rFonts w:ascii="Times New Roman" w:hAnsi="Times New Roman" w:cs="Times New Roman"/>
          <w:sz w:val="24"/>
          <w:szCs w:val="24"/>
        </w:rPr>
        <w:t>.</w:t>
      </w:r>
      <w:r w:rsidR="006E3129" w:rsidRPr="00C32904">
        <w:rPr>
          <w:rFonts w:ascii="Times New Roman" w:hAnsi="Times New Roman" w:cs="Times New Roman"/>
          <w:sz w:val="24"/>
          <w:szCs w:val="24"/>
        </w:rPr>
        <w:t xml:space="preserve"> </w:t>
      </w:r>
    </w:p>
    <w:p w14:paraId="441D1D78" w14:textId="77777777" w:rsidR="00527A68" w:rsidRPr="00C32904" w:rsidRDefault="00527A68" w:rsidP="003D2A63">
      <w:pPr>
        <w:spacing w:after="0"/>
        <w:rPr>
          <w:rFonts w:ascii="Times New Roman" w:hAnsi="Times New Roman" w:cs="Times New Roman"/>
          <w:sz w:val="24"/>
          <w:szCs w:val="24"/>
        </w:rPr>
      </w:pPr>
    </w:p>
    <w:p w14:paraId="559D3448" w14:textId="77777777" w:rsidR="006E542D" w:rsidRPr="007E7933" w:rsidRDefault="00325537" w:rsidP="00EE1672">
      <w:pPr>
        <w:spacing w:after="0"/>
        <w:rPr>
          <w:rFonts w:ascii="Times New Roman" w:hAnsi="Times New Roman" w:cs="Times New Roman"/>
          <w:sz w:val="24"/>
          <w:szCs w:val="24"/>
        </w:rPr>
      </w:pPr>
      <w:r w:rsidRPr="007E7933">
        <w:rPr>
          <w:rFonts w:ascii="Times New Roman" w:hAnsi="Times New Roman" w:cs="Times New Roman"/>
          <w:sz w:val="24"/>
          <w:szCs w:val="24"/>
        </w:rPr>
        <w:t xml:space="preserve">In addition, the following were present: </w:t>
      </w:r>
    </w:p>
    <w:p w14:paraId="4F5561A4" w14:textId="77777777" w:rsidR="00B61D2F" w:rsidRPr="007E7933" w:rsidRDefault="00B61D2F" w:rsidP="00EE1672">
      <w:pPr>
        <w:spacing w:after="0"/>
        <w:rPr>
          <w:rFonts w:ascii="Times New Roman" w:hAnsi="Times New Roman" w:cs="Times New Roman"/>
          <w:sz w:val="24"/>
          <w:szCs w:val="24"/>
        </w:rPr>
      </w:pPr>
      <w:r w:rsidRPr="007E7933">
        <w:rPr>
          <w:rFonts w:ascii="Times New Roman" w:hAnsi="Times New Roman" w:cs="Times New Roman"/>
          <w:sz w:val="24"/>
          <w:szCs w:val="24"/>
        </w:rPr>
        <w:t xml:space="preserve">Valerie Amor, City of Alexandria; </w:t>
      </w:r>
      <w:r w:rsidR="00F027F1" w:rsidRPr="007E7933">
        <w:rPr>
          <w:rFonts w:ascii="Times New Roman" w:hAnsi="Times New Roman" w:cs="Times New Roman"/>
          <w:sz w:val="24"/>
          <w:szCs w:val="24"/>
        </w:rPr>
        <w:t xml:space="preserve">Dwayne Jones, Goochland County; </w:t>
      </w:r>
      <w:r w:rsidR="00011F02" w:rsidRPr="007E7933">
        <w:rPr>
          <w:rFonts w:ascii="Times New Roman" w:hAnsi="Times New Roman" w:cs="Times New Roman"/>
          <w:sz w:val="24"/>
          <w:szCs w:val="24"/>
        </w:rPr>
        <w:t xml:space="preserve">Nick Sabatino, Virginia Beach Public Schools; </w:t>
      </w:r>
      <w:r w:rsidR="006E3129" w:rsidRPr="007E7933">
        <w:rPr>
          <w:rFonts w:ascii="Times New Roman" w:hAnsi="Times New Roman" w:cs="Times New Roman"/>
          <w:sz w:val="24"/>
          <w:szCs w:val="24"/>
        </w:rPr>
        <w:t xml:space="preserve">Mikel </w:t>
      </w:r>
      <w:proofErr w:type="spellStart"/>
      <w:r w:rsidR="006E3129" w:rsidRPr="007E7933">
        <w:rPr>
          <w:rFonts w:ascii="Times New Roman" w:hAnsi="Times New Roman" w:cs="Times New Roman"/>
          <w:sz w:val="24"/>
          <w:szCs w:val="24"/>
        </w:rPr>
        <w:t>Solupe</w:t>
      </w:r>
      <w:proofErr w:type="spellEnd"/>
      <w:r w:rsidR="006E3129" w:rsidRPr="007E7933">
        <w:rPr>
          <w:rFonts w:ascii="Times New Roman" w:hAnsi="Times New Roman" w:cs="Times New Roman"/>
          <w:sz w:val="24"/>
          <w:szCs w:val="24"/>
        </w:rPr>
        <w:t xml:space="preserve"> Loudoun County Public Schools</w:t>
      </w:r>
      <w:r w:rsidRPr="007E7933">
        <w:rPr>
          <w:rFonts w:ascii="Times New Roman" w:hAnsi="Times New Roman" w:cs="Times New Roman"/>
          <w:sz w:val="24"/>
          <w:szCs w:val="24"/>
        </w:rPr>
        <w:t xml:space="preserve">.  </w:t>
      </w:r>
    </w:p>
    <w:p w14:paraId="74DB7FBC" w14:textId="21AEF0B7" w:rsidR="006E3129" w:rsidRPr="007E7933" w:rsidRDefault="00F027F1" w:rsidP="00EE1672">
      <w:pPr>
        <w:spacing w:after="0"/>
        <w:rPr>
          <w:rFonts w:ascii="Times New Roman" w:hAnsi="Times New Roman" w:cs="Times New Roman"/>
          <w:sz w:val="24"/>
          <w:szCs w:val="24"/>
        </w:rPr>
      </w:pPr>
      <w:r w:rsidRPr="007E7933">
        <w:rPr>
          <w:rFonts w:ascii="Times New Roman" w:hAnsi="Times New Roman" w:cs="Times New Roman"/>
          <w:sz w:val="24"/>
          <w:szCs w:val="24"/>
        </w:rPr>
        <w:t>S</w:t>
      </w:r>
      <w:r w:rsidR="00325537" w:rsidRPr="007E7933">
        <w:rPr>
          <w:rFonts w:ascii="Times New Roman" w:hAnsi="Times New Roman" w:cs="Times New Roman"/>
          <w:sz w:val="24"/>
          <w:szCs w:val="24"/>
        </w:rPr>
        <w:t>andy Harrington,</w:t>
      </w:r>
      <w:r w:rsidR="006E3129" w:rsidRPr="007E7933">
        <w:rPr>
          <w:rFonts w:ascii="Times New Roman" w:hAnsi="Times New Roman" w:cs="Times New Roman"/>
          <w:sz w:val="24"/>
          <w:szCs w:val="24"/>
        </w:rPr>
        <w:t xml:space="preserve"> </w:t>
      </w:r>
      <w:r w:rsidR="00325537" w:rsidRPr="007E7933">
        <w:rPr>
          <w:rFonts w:ascii="Times New Roman" w:hAnsi="Times New Roman" w:cs="Times New Roman"/>
          <w:sz w:val="24"/>
          <w:szCs w:val="24"/>
        </w:rPr>
        <w:t>(VML)</w:t>
      </w:r>
      <w:r w:rsidR="00BC16E4" w:rsidRPr="007E7933">
        <w:rPr>
          <w:rFonts w:ascii="Times New Roman" w:hAnsi="Times New Roman" w:cs="Times New Roman"/>
          <w:sz w:val="24"/>
          <w:szCs w:val="24"/>
        </w:rPr>
        <w:t xml:space="preserve"> </w:t>
      </w:r>
      <w:r w:rsidR="006E3129" w:rsidRPr="007E7933">
        <w:rPr>
          <w:rFonts w:ascii="Times New Roman" w:hAnsi="Times New Roman" w:cs="Times New Roman"/>
          <w:sz w:val="24"/>
          <w:szCs w:val="24"/>
        </w:rPr>
        <w:t xml:space="preserve">VEPGA </w:t>
      </w:r>
      <w:r w:rsidR="00BC16E4" w:rsidRPr="007E7933">
        <w:rPr>
          <w:rFonts w:ascii="Times New Roman" w:hAnsi="Times New Roman" w:cs="Times New Roman"/>
          <w:sz w:val="24"/>
          <w:szCs w:val="24"/>
        </w:rPr>
        <w:t>staff support</w:t>
      </w:r>
      <w:r w:rsidR="00325537" w:rsidRPr="007E7933">
        <w:rPr>
          <w:rFonts w:ascii="Times New Roman" w:hAnsi="Times New Roman" w:cs="Times New Roman"/>
          <w:sz w:val="24"/>
          <w:szCs w:val="24"/>
        </w:rPr>
        <w:t xml:space="preserve">; </w:t>
      </w:r>
      <w:r w:rsidR="005C1385" w:rsidRPr="007E7933">
        <w:rPr>
          <w:rFonts w:ascii="Times New Roman" w:hAnsi="Times New Roman" w:cs="Times New Roman"/>
          <w:sz w:val="24"/>
          <w:szCs w:val="24"/>
        </w:rPr>
        <w:t xml:space="preserve">Catherine Chapman, Thompson McMullan; </w:t>
      </w:r>
      <w:r w:rsidR="00325537" w:rsidRPr="007E7933">
        <w:rPr>
          <w:rFonts w:ascii="Times New Roman" w:hAnsi="Times New Roman" w:cs="Times New Roman"/>
          <w:sz w:val="24"/>
          <w:szCs w:val="24"/>
        </w:rPr>
        <w:t>Timothy McCormick</w:t>
      </w:r>
      <w:r w:rsidR="005C1385" w:rsidRPr="007E7933">
        <w:rPr>
          <w:rFonts w:ascii="Times New Roman" w:hAnsi="Times New Roman" w:cs="Times New Roman"/>
          <w:sz w:val="24"/>
          <w:szCs w:val="24"/>
        </w:rPr>
        <w:t xml:space="preserve">, </w:t>
      </w:r>
      <w:r w:rsidR="00325537" w:rsidRPr="007E7933">
        <w:rPr>
          <w:rFonts w:ascii="Times New Roman" w:hAnsi="Times New Roman" w:cs="Times New Roman"/>
          <w:sz w:val="24"/>
          <w:szCs w:val="24"/>
        </w:rPr>
        <w:t>Christian and Barton</w:t>
      </w:r>
      <w:r w:rsidR="005C1385" w:rsidRPr="007E7933">
        <w:rPr>
          <w:rFonts w:ascii="Times New Roman" w:hAnsi="Times New Roman" w:cs="Times New Roman"/>
          <w:sz w:val="24"/>
          <w:szCs w:val="24"/>
        </w:rPr>
        <w:t xml:space="preserve">; </w:t>
      </w:r>
      <w:r w:rsidR="00325537" w:rsidRPr="007E7933">
        <w:rPr>
          <w:rFonts w:ascii="Times New Roman" w:hAnsi="Times New Roman" w:cs="Times New Roman"/>
          <w:sz w:val="24"/>
          <w:szCs w:val="24"/>
        </w:rPr>
        <w:t>Cliona Robb</w:t>
      </w:r>
      <w:r w:rsidR="005C1385" w:rsidRPr="007E7933">
        <w:rPr>
          <w:rFonts w:ascii="Times New Roman" w:hAnsi="Times New Roman" w:cs="Times New Roman"/>
          <w:sz w:val="24"/>
          <w:szCs w:val="24"/>
        </w:rPr>
        <w:t xml:space="preserve">, </w:t>
      </w:r>
      <w:r w:rsidR="00325537" w:rsidRPr="007E7933">
        <w:rPr>
          <w:rFonts w:ascii="Times New Roman" w:hAnsi="Times New Roman" w:cs="Times New Roman"/>
          <w:sz w:val="24"/>
          <w:szCs w:val="24"/>
        </w:rPr>
        <w:t>Thompson McMullan</w:t>
      </w:r>
    </w:p>
    <w:p w14:paraId="7C7F56EA" w14:textId="77777777" w:rsidR="000836C2" w:rsidRPr="00476987" w:rsidRDefault="000836C2" w:rsidP="00EE1672">
      <w:pPr>
        <w:spacing w:after="0"/>
        <w:rPr>
          <w:rFonts w:ascii="Times New Roman" w:hAnsi="Times New Roman" w:cs="Times New Roman"/>
          <w:sz w:val="24"/>
          <w:szCs w:val="24"/>
          <w:highlight w:val="yellow"/>
        </w:rPr>
      </w:pPr>
    </w:p>
    <w:p w14:paraId="35A8086E" w14:textId="77777777" w:rsidR="0055207C" w:rsidRPr="00AE79B5" w:rsidRDefault="00F027F1" w:rsidP="00EE1672">
      <w:pPr>
        <w:spacing w:after="0"/>
        <w:rPr>
          <w:rFonts w:ascii="Times New Roman" w:hAnsi="Times New Roman" w:cs="Times New Roman"/>
          <w:sz w:val="24"/>
          <w:szCs w:val="24"/>
        </w:rPr>
      </w:pPr>
      <w:r w:rsidRPr="00AE79B5">
        <w:rPr>
          <w:rFonts w:ascii="Times New Roman" w:hAnsi="Times New Roman" w:cs="Times New Roman"/>
          <w:sz w:val="24"/>
          <w:szCs w:val="24"/>
        </w:rPr>
        <w:t>The following dialed in</w:t>
      </w:r>
      <w:r w:rsidR="0055207C" w:rsidRPr="00AE79B5">
        <w:rPr>
          <w:rFonts w:ascii="Times New Roman" w:hAnsi="Times New Roman" w:cs="Times New Roman"/>
          <w:sz w:val="24"/>
          <w:szCs w:val="24"/>
        </w:rPr>
        <w:t xml:space="preserve">: </w:t>
      </w:r>
    </w:p>
    <w:p w14:paraId="2287B95E" w14:textId="16ADCFA4" w:rsidR="000836C2" w:rsidRDefault="00CB2989" w:rsidP="00EE1672">
      <w:pPr>
        <w:spacing w:after="0"/>
        <w:rPr>
          <w:rFonts w:ascii="Times New Roman" w:hAnsi="Times New Roman" w:cs="Times New Roman"/>
          <w:sz w:val="24"/>
          <w:szCs w:val="24"/>
        </w:rPr>
      </w:pPr>
      <w:r w:rsidRPr="00AE79B5">
        <w:rPr>
          <w:rFonts w:ascii="Times New Roman" w:hAnsi="Times New Roman" w:cs="Times New Roman"/>
          <w:sz w:val="24"/>
          <w:szCs w:val="24"/>
        </w:rPr>
        <w:t xml:space="preserve">Rayna Easley, </w:t>
      </w:r>
      <w:r w:rsidR="0015624B" w:rsidRPr="00AE79B5">
        <w:rPr>
          <w:rFonts w:ascii="Times New Roman" w:hAnsi="Times New Roman" w:cs="Times New Roman"/>
          <w:sz w:val="24"/>
          <w:szCs w:val="24"/>
        </w:rPr>
        <w:t xml:space="preserve">County of </w:t>
      </w:r>
      <w:r w:rsidRPr="00AE79B5">
        <w:rPr>
          <w:rFonts w:ascii="Times New Roman" w:hAnsi="Times New Roman" w:cs="Times New Roman"/>
          <w:sz w:val="24"/>
          <w:szCs w:val="24"/>
        </w:rPr>
        <w:t>Henrico; Samantha Hudson</w:t>
      </w:r>
      <w:r w:rsidR="0059592E" w:rsidRPr="00AE79B5">
        <w:rPr>
          <w:rFonts w:ascii="Times New Roman" w:hAnsi="Times New Roman" w:cs="Times New Roman"/>
          <w:sz w:val="24"/>
          <w:szCs w:val="24"/>
        </w:rPr>
        <w:t xml:space="preserve">, </w:t>
      </w:r>
      <w:r w:rsidR="0015624B" w:rsidRPr="00AE79B5">
        <w:rPr>
          <w:rFonts w:ascii="Times New Roman" w:hAnsi="Times New Roman" w:cs="Times New Roman"/>
          <w:sz w:val="24"/>
          <w:szCs w:val="24"/>
        </w:rPr>
        <w:t xml:space="preserve">County of Henrico; </w:t>
      </w:r>
      <w:r w:rsidRPr="00AE79B5">
        <w:rPr>
          <w:rFonts w:ascii="Times New Roman" w:hAnsi="Times New Roman" w:cs="Times New Roman"/>
          <w:sz w:val="24"/>
          <w:szCs w:val="24"/>
        </w:rPr>
        <w:t xml:space="preserve">Caroline Payne, County of Henrico; </w:t>
      </w:r>
      <w:r w:rsidR="009F6894" w:rsidRPr="00AE79B5">
        <w:rPr>
          <w:rFonts w:ascii="Times New Roman" w:hAnsi="Times New Roman" w:cs="Times New Roman"/>
          <w:sz w:val="24"/>
          <w:szCs w:val="24"/>
        </w:rPr>
        <w:t>Ne</w:t>
      </w:r>
      <w:r w:rsidR="002B2FC2">
        <w:rPr>
          <w:rFonts w:ascii="Times New Roman" w:hAnsi="Times New Roman" w:cs="Times New Roman"/>
          <w:sz w:val="24"/>
          <w:szCs w:val="24"/>
        </w:rPr>
        <w:t>e</w:t>
      </w:r>
      <w:r w:rsidR="009F6894" w:rsidRPr="00AE79B5">
        <w:rPr>
          <w:rFonts w:ascii="Times New Roman" w:hAnsi="Times New Roman" w:cs="Times New Roman"/>
          <w:sz w:val="24"/>
          <w:szCs w:val="24"/>
        </w:rPr>
        <w:t>ly Law,</w:t>
      </w:r>
      <w:r w:rsidR="002B2FC2">
        <w:rPr>
          <w:rFonts w:ascii="Times New Roman" w:hAnsi="Times New Roman" w:cs="Times New Roman"/>
          <w:sz w:val="24"/>
          <w:szCs w:val="24"/>
        </w:rPr>
        <w:t xml:space="preserve"> </w:t>
      </w:r>
      <w:r w:rsidR="009F6894" w:rsidRPr="00AE79B5">
        <w:rPr>
          <w:rFonts w:ascii="Times New Roman" w:hAnsi="Times New Roman" w:cs="Times New Roman"/>
          <w:sz w:val="24"/>
          <w:szCs w:val="24"/>
        </w:rPr>
        <w:t>County of Fairfax</w:t>
      </w:r>
      <w:r w:rsidR="002B2FC2">
        <w:rPr>
          <w:rFonts w:ascii="Times New Roman" w:hAnsi="Times New Roman" w:cs="Times New Roman"/>
          <w:sz w:val="24"/>
          <w:szCs w:val="24"/>
        </w:rPr>
        <w:t>.</w:t>
      </w:r>
      <w:r w:rsidR="009F6894">
        <w:rPr>
          <w:rFonts w:ascii="Times New Roman" w:hAnsi="Times New Roman" w:cs="Times New Roman"/>
          <w:sz w:val="24"/>
          <w:szCs w:val="24"/>
        </w:rPr>
        <w:t xml:space="preserve"> </w:t>
      </w:r>
    </w:p>
    <w:p w14:paraId="2DD213F1" w14:textId="77777777" w:rsidR="000836C2" w:rsidRDefault="000836C2" w:rsidP="00EE1672">
      <w:pPr>
        <w:spacing w:after="0"/>
        <w:rPr>
          <w:rFonts w:ascii="Times New Roman" w:hAnsi="Times New Roman" w:cs="Times New Roman"/>
          <w:sz w:val="24"/>
          <w:szCs w:val="24"/>
        </w:rPr>
      </w:pPr>
    </w:p>
    <w:p w14:paraId="513D4C0E" w14:textId="68560C78" w:rsidR="00325537" w:rsidRDefault="00325537" w:rsidP="00325537">
      <w:pPr>
        <w:pStyle w:val="ListParagraph"/>
        <w:keepNext/>
        <w:numPr>
          <w:ilvl w:val="0"/>
          <w:numId w:val="4"/>
        </w:numPr>
        <w:spacing w:after="0" w:line="240" w:lineRule="auto"/>
        <w:outlineLvl w:val="1"/>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u w:val="single"/>
          <w14:ligatures w14:val="none"/>
        </w:rPr>
        <w:t>Call to Order</w:t>
      </w:r>
    </w:p>
    <w:p w14:paraId="531F06D5" w14:textId="4099D85C" w:rsidR="00325537" w:rsidRPr="00325537" w:rsidRDefault="00325537" w:rsidP="00325537">
      <w:pPr>
        <w:keepNext/>
        <w:spacing w:after="0" w:line="240" w:lineRule="auto"/>
        <w:ind w:left="60"/>
        <w:outlineLvl w:val="1"/>
        <w:rPr>
          <w:rFonts w:ascii="Times New Roman" w:hAnsi="Times New Roman" w:cs="Times New Roman"/>
          <w:sz w:val="24"/>
          <w:szCs w:val="24"/>
        </w:rPr>
      </w:pPr>
      <w:r w:rsidRPr="00325537">
        <w:rPr>
          <w:rFonts w:ascii="Times New Roman" w:hAnsi="Times New Roman" w:cs="Times New Roman"/>
          <w:sz w:val="24"/>
          <w:szCs w:val="24"/>
        </w:rPr>
        <w:t>Steve Burr called the meeting to order at 1</w:t>
      </w:r>
      <w:r w:rsidR="001F717F">
        <w:rPr>
          <w:rFonts w:ascii="Times New Roman" w:hAnsi="Times New Roman" w:cs="Times New Roman"/>
          <w:sz w:val="24"/>
          <w:szCs w:val="24"/>
        </w:rPr>
        <w:t>0:</w:t>
      </w:r>
      <w:r w:rsidR="001A3D9E">
        <w:rPr>
          <w:rFonts w:ascii="Times New Roman" w:hAnsi="Times New Roman" w:cs="Times New Roman"/>
          <w:sz w:val="24"/>
          <w:szCs w:val="24"/>
        </w:rPr>
        <w:t>0</w:t>
      </w:r>
      <w:r w:rsidR="00B433FD">
        <w:rPr>
          <w:rFonts w:ascii="Times New Roman" w:hAnsi="Times New Roman" w:cs="Times New Roman"/>
          <w:sz w:val="24"/>
          <w:szCs w:val="24"/>
        </w:rPr>
        <w:t xml:space="preserve">4 </w:t>
      </w:r>
      <w:r w:rsidR="001A3D9E">
        <w:rPr>
          <w:rFonts w:ascii="Times New Roman" w:hAnsi="Times New Roman" w:cs="Times New Roman"/>
          <w:sz w:val="24"/>
          <w:szCs w:val="24"/>
        </w:rPr>
        <w:t>a.</w:t>
      </w:r>
      <w:r w:rsidR="001F717F">
        <w:rPr>
          <w:rFonts w:ascii="Times New Roman" w:hAnsi="Times New Roman" w:cs="Times New Roman"/>
          <w:sz w:val="24"/>
          <w:szCs w:val="24"/>
        </w:rPr>
        <w:t xml:space="preserve">m. </w:t>
      </w:r>
      <w:r w:rsidRPr="00325537">
        <w:rPr>
          <w:rFonts w:ascii="Times New Roman" w:hAnsi="Times New Roman" w:cs="Times New Roman"/>
          <w:sz w:val="24"/>
          <w:szCs w:val="24"/>
        </w:rPr>
        <w:t>and called for a round of introductions which served as the</w:t>
      </w:r>
      <w:r w:rsidR="00C54E71">
        <w:rPr>
          <w:rFonts w:ascii="Times New Roman" w:hAnsi="Times New Roman" w:cs="Times New Roman"/>
          <w:sz w:val="24"/>
          <w:szCs w:val="24"/>
        </w:rPr>
        <w:t xml:space="preserve"> roll call for </w:t>
      </w:r>
      <w:r w:rsidR="00D15C13">
        <w:rPr>
          <w:rFonts w:ascii="Times New Roman" w:hAnsi="Times New Roman" w:cs="Times New Roman"/>
          <w:sz w:val="24"/>
          <w:szCs w:val="24"/>
        </w:rPr>
        <w:t>attendance.</w:t>
      </w:r>
      <w:r w:rsidR="00C54E71">
        <w:rPr>
          <w:rFonts w:ascii="Times New Roman" w:hAnsi="Times New Roman" w:cs="Times New Roman"/>
          <w:sz w:val="24"/>
          <w:szCs w:val="24"/>
        </w:rPr>
        <w:t xml:space="preserve">  </w:t>
      </w:r>
      <w:r w:rsidR="00D15C13">
        <w:rPr>
          <w:rFonts w:ascii="Times New Roman" w:hAnsi="Times New Roman" w:cs="Times New Roman"/>
          <w:sz w:val="24"/>
          <w:szCs w:val="24"/>
        </w:rPr>
        <w:t xml:space="preserve">Mr. Burr </w:t>
      </w:r>
      <w:r w:rsidRPr="00325537">
        <w:rPr>
          <w:rFonts w:ascii="Times New Roman" w:hAnsi="Times New Roman" w:cs="Times New Roman"/>
          <w:sz w:val="24"/>
          <w:szCs w:val="24"/>
        </w:rPr>
        <w:t>noted</w:t>
      </w:r>
      <w:r w:rsidR="00C54E71">
        <w:rPr>
          <w:rFonts w:ascii="Times New Roman" w:hAnsi="Times New Roman" w:cs="Times New Roman"/>
          <w:sz w:val="24"/>
          <w:szCs w:val="24"/>
        </w:rPr>
        <w:t xml:space="preserve"> </w:t>
      </w:r>
      <w:r w:rsidRPr="00325537">
        <w:rPr>
          <w:rFonts w:ascii="Times New Roman" w:hAnsi="Times New Roman" w:cs="Times New Roman"/>
          <w:sz w:val="24"/>
          <w:szCs w:val="24"/>
        </w:rPr>
        <w:t>the roll call established a quorum</w:t>
      </w:r>
      <w:r w:rsidR="00C54E71">
        <w:rPr>
          <w:rFonts w:ascii="Times New Roman" w:hAnsi="Times New Roman" w:cs="Times New Roman"/>
          <w:sz w:val="24"/>
          <w:szCs w:val="24"/>
        </w:rPr>
        <w:t xml:space="preserve"> for the meeting and </w:t>
      </w:r>
      <w:r w:rsidRPr="00325537">
        <w:rPr>
          <w:rFonts w:ascii="Times New Roman" w:hAnsi="Times New Roman" w:cs="Times New Roman"/>
          <w:sz w:val="24"/>
          <w:szCs w:val="24"/>
        </w:rPr>
        <w:t>he then convened the quarterly Board meeting.</w:t>
      </w:r>
    </w:p>
    <w:p w14:paraId="379B8DF4" w14:textId="77777777" w:rsidR="00325537" w:rsidRPr="00325537" w:rsidRDefault="00325537" w:rsidP="00325537">
      <w:pPr>
        <w:keepNext/>
        <w:spacing w:after="0" w:line="240" w:lineRule="auto"/>
        <w:ind w:left="1440"/>
        <w:outlineLvl w:val="1"/>
        <w:rPr>
          <w:rFonts w:ascii="Times New Roman" w:eastAsia="Times New Roman" w:hAnsi="Times New Roman" w:cs="Times New Roman"/>
          <w:b/>
          <w:bCs/>
          <w:kern w:val="0"/>
          <w:sz w:val="24"/>
          <w:szCs w:val="24"/>
          <w:u w:val="single"/>
          <w14:ligatures w14:val="none"/>
        </w:rPr>
      </w:pPr>
    </w:p>
    <w:p w14:paraId="799679AA" w14:textId="77777777" w:rsidR="00E52123" w:rsidRDefault="00325537" w:rsidP="00E52123">
      <w:pPr>
        <w:keepNext/>
        <w:spacing w:after="0" w:line="240" w:lineRule="auto"/>
        <w:outlineLvl w:val="1"/>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 xml:space="preserve">Approval of </w:t>
      </w:r>
      <w:r>
        <w:rPr>
          <w:rFonts w:ascii="Times New Roman" w:eastAsia="Times New Roman" w:hAnsi="Times New Roman" w:cs="Times New Roman"/>
          <w:b/>
          <w:bCs/>
          <w:kern w:val="0"/>
          <w:sz w:val="24"/>
          <w:szCs w:val="24"/>
          <w:u w:val="single"/>
          <w14:ligatures w14:val="none"/>
        </w:rPr>
        <w:t>M</w:t>
      </w:r>
      <w:r w:rsidRPr="00325537">
        <w:rPr>
          <w:rFonts w:ascii="Times New Roman" w:eastAsia="Times New Roman" w:hAnsi="Times New Roman" w:cs="Times New Roman"/>
          <w:b/>
          <w:bCs/>
          <w:kern w:val="0"/>
          <w:sz w:val="24"/>
          <w:szCs w:val="24"/>
          <w:u w:val="single"/>
          <w14:ligatures w14:val="none"/>
        </w:rPr>
        <w:t>inutes</w:t>
      </w:r>
    </w:p>
    <w:p w14:paraId="5FA992E1" w14:textId="126B31D7" w:rsidR="00125661" w:rsidRDefault="00A51C46" w:rsidP="00E52123">
      <w:pPr>
        <w:keepNext/>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Steve Burr referred to the </w:t>
      </w:r>
      <w:r w:rsidR="00325537" w:rsidRPr="00325537">
        <w:rPr>
          <w:rFonts w:ascii="Times New Roman" w:hAnsi="Times New Roman" w:cs="Times New Roman"/>
          <w:sz w:val="24"/>
          <w:szCs w:val="24"/>
        </w:rPr>
        <w:t xml:space="preserve">draft minutes of the </w:t>
      </w:r>
      <w:r w:rsidR="00125661">
        <w:rPr>
          <w:rFonts w:ascii="Times New Roman" w:hAnsi="Times New Roman" w:cs="Times New Roman"/>
          <w:sz w:val="24"/>
          <w:szCs w:val="24"/>
        </w:rPr>
        <w:t>August</w:t>
      </w:r>
      <w:r>
        <w:rPr>
          <w:rFonts w:ascii="Times New Roman" w:hAnsi="Times New Roman" w:cs="Times New Roman"/>
          <w:sz w:val="24"/>
          <w:szCs w:val="24"/>
        </w:rPr>
        <w:t xml:space="preserve"> 21, 2025 </w:t>
      </w:r>
      <w:r w:rsidR="00FA122E">
        <w:rPr>
          <w:rFonts w:ascii="Times New Roman" w:hAnsi="Times New Roman" w:cs="Times New Roman"/>
          <w:sz w:val="24"/>
          <w:szCs w:val="24"/>
        </w:rPr>
        <w:t>Board meeting</w:t>
      </w:r>
      <w:r>
        <w:rPr>
          <w:rFonts w:ascii="Times New Roman" w:hAnsi="Times New Roman" w:cs="Times New Roman"/>
          <w:sz w:val="24"/>
          <w:szCs w:val="24"/>
        </w:rPr>
        <w:t xml:space="preserve"> which were forwarded to the Board on November 13, 2025. </w:t>
      </w:r>
      <w:r w:rsidR="000836C2">
        <w:rPr>
          <w:rFonts w:ascii="Times New Roman" w:hAnsi="Times New Roman" w:cs="Times New Roman"/>
          <w:sz w:val="24"/>
          <w:szCs w:val="24"/>
        </w:rPr>
        <w:t xml:space="preserve"> </w:t>
      </w:r>
      <w:r w:rsidR="00125661">
        <w:rPr>
          <w:rFonts w:ascii="Times New Roman" w:hAnsi="Times New Roman" w:cs="Times New Roman"/>
          <w:sz w:val="24"/>
          <w:szCs w:val="24"/>
        </w:rPr>
        <w:t>John Lord moved minutes to be approved, seconded by Jennifer Rokasky and unanimously approved.</w:t>
      </w:r>
    </w:p>
    <w:p w14:paraId="1C9B7837" w14:textId="77777777" w:rsidR="00126D3F" w:rsidRDefault="00126D3F" w:rsidP="00E52123">
      <w:pPr>
        <w:keepNext/>
        <w:spacing w:after="0" w:line="240" w:lineRule="auto"/>
        <w:outlineLvl w:val="1"/>
        <w:rPr>
          <w:rFonts w:ascii="Times New Roman" w:hAnsi="Times New Roman" w:cs="Times New Roman"/>
          <w:sz w:val="24"/>
          <w:szCs w:val="24"/>
        </w:rPr>
      </w:pPr>
    </w:p>
    <w:p w14:paraId="5213C689" w14:textId="658AE7FF" w:rsidR="00ED6653" w:rsidRPr="00325537" w:rsidRDefault="00ED6653" w:rsidP="00ED6653">
      <w:pPr>
        <w:keepNext/>
        <w:spacing w:after="0" w:line="240" w:lineRule="auto"/>
        <w:outlineLvl w:val="1"/>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14:ligatures w14:val="none"/>
        </w:rPr>
        <w:t>I</w:t>
      </w:r>
      <w:r w:rsidRPr="00325537">
        <w:rPr>
          <w:rFonts w:ascii="Times New Roman" w:eastAsia="Times New Roman" w:hAnsi="Times New Roman" w:cs="Times New Roman"/>
          <w:b/>
          <w:bCs/>
          <w:kern w:val="0"/>
          <w:sz w:val="24"/>
          <w:szCs w:val="24"/>
          <w14:ligatures w14:val="none"/>
        </w:rPr>
        <w:t>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A</w:t>
      </w:r>
      <w:r>
        <w:rPr>
          <w:rFonts w:ascii="Times New Roman" w:eastAsia="Times New Roman" w:hAnsi="Times New Roman" w:cs="Times New Roman"/>
          <w:b/>
          <w:bCs/>
          <w:kern w:val="0"/>
          <w:sz w:val="24"/>
          <w:szCs w:val="24"/>
          <w:u w:val="single"/>
          <w14:ligatures w14:val="none"/>
        </w:rPr>
        <w:t>dditions to the Agenda</w:t>
      </w:r>
      <w:r w:rsidRPr="00325537">
        <w:rPr>
          <w:rFonts w:ascii="Times New Roman" w:eastAsia="Times New Roman" w:hAnsi="Times New Roman" w:cs="Times New Roman"/>
          <w:b/>
          <w:bCs/>
          <w:kern w:val="0"/>
          <w:sz w:val="24"/>
          <w:szCs w:val="24"/>
          <w:u w:val="single"/>
          <w14:ligatures w14:val="none"/>
        </w:rPr>
        <w:t xml:space="preserve"> </w:t>
      </w:r>
    </w:p>
    <w:p w14:paraId="7C303172" w14:textId="77777777" w:rsidR="00AB1A23" w:rsidRDefault="00BC376D" w:rsidP="00ED6653">
      <w:pPr>
        <w:spacing w:after="240"/>
        <w:rPr>
          <w:rFonts w:ascii="Times New Roman" w:hAnsi="Times New Roman" w:cs="Times New Roman"/>
          <w:sz w:val="24"/>
          <w:szCs w:val="24"/>
        </w:rPr>
      </w:pPr>
      <w:r>
        <w:rPr>
          <w:rFonts w:ascii="Times New Roman" w:hAnsi="Times New Roman" w:cs="Times New Roman"/>
          <w:sz w:val="24"/>
          <w:szCs w:val="24"/>
        </w:rPr>
        <w:t>Mr. B</w:t>
      </w:r>
      <w:r w:rsidR="008C03B0">
        <w:rPr>
          <w:rFonts w:ascii="Times New Roman" w:hAnsi="Times New Roman" w:cs="Times New Roman"/>
          <w:sz w:val="24"/>
          <w:szCs w:val="24"/>
        </w:rPr>
        <w:t xml:space="preserve">urr </w:t>
      </w:r>
      <w:r>
        <w:rPr>
          <w:rFonts w:ascii="Times New Roman" w:hAnsi="Times New Roman" w:cs="Times New Roman"/>
          <w:sz w:val="24"/>
          <w:szCs w:val="24"/>
        </w:rPr>
        <w:t xml:space="preserve">referred to the agenda and </w:t>
      </w:r>
      <w:r w:rsidR="008C03B0">
        <w:rPr>
          <w:rFonts w:ascii="Times New Roman" w:hAnsi="Times New Roman" w:cs="Times New Roman"/>
          <w:sz w:val="24"/>
          <w:szCs w:val="24"/>
        </w:rPr>
        <w:t>asked if there were any additions to the agenda</w:t>
      </w:r>
      <w:r>
        <w:rPr>
          <w:rFonts w:ascii="Times New Roman" w:hAnsi="Times New Roman" w:cs="Times New Roman"/>
          <w:sz w:val="24"/>
          <w:szCs w:val="24"/>
        </w:rPr>
        <w:t xml:space="preserve"> which was </w:t>
      </w:r>
      <w:r w:rsidR="008C03B0">
        <w:rPr>
          <w:rFonts w:ascii="Times New Roman" w:hAnsi="Times New Roman" w:cs="Times New Roman"/>
          <w:sz w:val="24"/>
          <w:szCs w:val="24"/>
        </w:rPr>
        <w:t>circulated</w:t>
      </w:r>
      <w:r w:rsidR="00AB1A23">
        <w:rPr>
          <w:rFonts w:ascii="Times New Roman" w:hAnsi="Times New Roman" w:cs="Times New Roman"/>
          <w:sz w:val="24"/>
          <w:szCs w:val="24"/>
        </w:rPr>
        <w:t xml:space="preserve"> November 13, 2025. Mr. </w:t>
      </w:r>
      <w:r w:rsidR="00A51C46">
        <w:rPr>
          <w:rFonts w:ascii="Times New Roman" w:hAnsi="Times New Roman" w:cs="Times New Roman"/>
          <w:sz w:val="24"/>
          <w:szCs w:val="24"/>
        </w:rPr>
        <w:t>Burr</w:t>
      </w:r>
      <w:r w:rsidR="00AB1A23">
        <w:rPr>
          <w:rFonts w:ascii="Times New Roman" w:hAnsi="Times New Roman" w:cs="Times New Roman"/>
          <w:sz w:val="24"/>
          <w:szCs w:val="24"/>
        </w:rPr>
        <w:t xml:space="preserve"> indicated he had </w:t>
      </w:r>
      <w:r w:rsidR="00A51C46">
        <w:rPr>
          <w:rFonts w:ascii="Times New Roman" w:hAnsi="Times New Roman" w:cs="Times New Roman"/>
          <w:sz w:val="24"/>
          <w:szCs w:val="24"/>
        </w:rPr>
        <w:t>received</w:t>
      </w:r>
      <w:r w:rsidR="00AB1A23">
        <w:rPr>
          <w:rFonts w:ascii="Times New Roman" w:hAnsi="Times New Roman" w:cs="Times New Roman"/>
          <w:sz w:val="24"/>
          <w:szCs w:val="24"/>
        </w:rPr>
        <w:t xml:space="preserve"> an additional </w:t>
      </w:r>
      <w:r w:rsidR="00A51C46">
        <w:rPr>
          <w:rFonts w:ascii="Times New Roman" w:hAnsi="Times New Roman" w:cs="Times New Roman"/>
          <w:sz w:val="24"/>
          <w:szCs w:val="24"/>
        </w:rPr>
        <w:t>item</w:t>
      </w:r>
      <w:r w:rsidR="00AB1A23">
        <w:rPr>
          <w:rFonts w:ascii="Times New Roman" w:hAnsi="Times New Roman" w:cs="Times New Roman"/>
          <w:sz w:val="24"/>
          <w:szCs w:val="24"/>
        </w:rPr>
        <w:t xml:space="preserve"> for the agenda which has to do with </w:t>
      </w:r>
      <w:r w:rsidR="00A51C46">
        <w:rPr>
          <w:rFonts w:ascii="Times New Roman" w:hAnsi="Times New Roman" w:cs="Times New Roman"/>
          <w:sz w:val="24"/>
          <w:szCs w:val="24"/>
        </w:rPr>
        <w:t>EV Charging and that item will be incorporated into the contract negotiation update.</w:t>
      </w:r>
      <w:r w:rsidR="00AB1A23">
        <w:rPr>
          <w:rFonts w:ascii="Times New Roman" w:hAnsi="Times New Roman" w:cs="Times New Roman"/>
          <w:sz w:val="24"/>
          <w:szCs w:val="24"/>
        </w:rPr>
        <w:t xml:space="preserve">  Additionally, Joe Lerch from VACo reached out to VEPGA about the podcast and will be joining the meeting to discuss the podcast. </w:t>
      </w:r>
    </w:p>
    <w:p w14:paraId="126F9498" w14:textId="77777777" w:rsidR="00A51C46" w:rsidRDefault="00A51C46" w:rsidP="00ED6653">
      <w:pPr>
        <w:spacing w:after="240"/>
        <w:rPr>
          <w:rFonts w:ascii="Times New Roman" w:hAnsi="Times New Roman" w:cs="Times New Roman"/>
          <w:sz w:val="24"/>
          <w:szCs w:val="24"/>
        </w:rPr>
      </w:pPr>
      <w:r>
        <w:rPr>
          <w:rFonts w:ascii="Times New Roman" w:hAnsi="Times New Roman" w:cs="Times New Roman"/>
          <w:sz w:val="24"/>
          <w:szCs w:val="24"/>
        </w:rPr>
        <w:t>Steve Burr moved the agenda be approved, seconded by John Lord and unanimously approved.</w:t>
      </w:r>
    </w:p>
    <w:p w14:paraId="3A3A03A2" w14:textId="09D0CC68" w:rsidR="00325537" w:rsidRPr="00325537" w:rsidRDefault="001C114F" w:rsidP="00764C2E">
      <w:pPr>
        <w:spacing w:line="240" w:lineRule="auto"/>
        <w:rPr>
          <w:rFonts w:ascii="Times New Roman" w:eastAsia="Times New Roman" w:hAnsi="Times New Roman" w:cs="Times New Roman"/>
          <w:b/>
          <w:bCs/>
          <w:kern w:val="0"/>
          <w:sz w:val="20"/>
          <w:szCs w:val="24"/>
          <w:u w:val="single"/>
          <w14:ligatures w14:val="none"/>
        </w:rPr>
      </w:pPr>
      <w:r>
        <w:rPr>
          <w:rFonts w:ascii="Times New Roman" w:eastAsia="Times New Roman" w:hAnsi="Times New Roman" w:cs="Times New Roman"/>
          <w:b/>
          <w:bCs/>
          <w:kern w:val="0"/>
          <w:sz w:val="24"/>
          <w:szCs w:val="24"/>
          <w14:ligatures w14:val="none"/>
        </w:rPr>
        <w:lastRenderedPageBreak/>
        <w:t>I</w:t>
      </w:r>
      <w:r w:rsidR="00325537" w:rsidRPr="00325537">
        <w:rPr>
          <w:rFonts w:ascii="Times New Roman" w:eastAsia="Times New Roman" w:hAnsi="Times New Roman" w:cs="Times New Roman"/>
          <w:b/>
          <w:bCs/>
          <w:kern w:val="0"/>
          <w:sz w:val="24"/>
          <w:szCs w:val="24"/>
          <w14:ligatures w14:val="none"/>
        </w:rPr>
        <w:t>V.</w:t>
      </w:r>
      <w:r w:rsidR="00325537" w:rsidRPr="00325537">
        <w:rPr>
          <w:rFonts w:ascii="Times New Roman" w:eastAsia="Times New Roman" w:hAnsi="Times New Roman" w:cs="Times New Roman"/>
          <w:b/>
          <w:bCs/>
          <w:kern w:val="0"/>
          <w:sz w:val="24"/>
          <w:szCs w:val="24"/>
          <w14:ligatures w14:val="none"/>
        </w:rPr>
        <w:tab/>
      </w:r>
      <w:r w:rsidR="00325537" w:rsidRPr="00325537">
        <w:rPr>
          <w:rFonts w:ascii="Times New Roman" w:eastAsia="Times New Roman" w:hAnsi="Times New Roman" w:cs="Times New Roman"/>
          <w:b/>
          <w:bCs/>
          <w:kern w:val="0"/>
          <w:sz w:val="24"/>
          <w:szCs w:val="24"/>
          <w:u w:val="single"/>
          <w14:ligatures w14:val="none"/>
        </w:rPr>
        <w:t xml:space="preserve">Legal and </w:t>
      </w:r>
      <w:r w:rsidR="00325537">
        <w:rPr>
          <w:rFonts w:ascii="Times New Roman" w:eastAsia="Times New Roman" w:hAnsi="Times New Roman" w:cs="Times New Roman"/>
          <w:b/>
          <w:bCs/>
          <w:kern w:val="0"/>
          <w:sz w:val="24"/>
          <w:szCs w:val="24"/>
          <w:u w:val="single"/>
          <w14:ligatures w14:val="none"/>
        </w:rPr>
        <w:t>C</w:t>
      </w:r>
      <w:r w:rsidR="00325537" w:rsidRPr="00325537">
        <w:rPr>
          <w:rFonts w:ascii="Times New Roman" w:eastAsia="Times New Roman" w:hAnsi="Times New Roman" w:cs="Times New Roman"/>
          <w:b/>
          <w:bCs/>
          <w:kern w:val="0"/>
          <w:sz w:val="24"/>
          <w:szCs w:val="24"/>
          <w:u w:val="single"/>
          <w14:ligatures w14:val="none"/>
        </w:rPr>
        <w:t xml:space="preserve">ontract </w:t>
      </w:r>
      <w:r w:rsidR="00325537">
        <w:rPr>
          <w:rFonts w:ascii="Times New Roman" w:eastAsia="Times New Roman" w:hAnsi="Times New Roman" w:cs="Times New Roman"/>
          <w:b/>
          <w:bCs/>
          <w:kern w:val="0"/>
          <w:sz w:val="24"/>
          <w:szCs w:val="24"/>
          <w:u w:val="single"/>
          <w14:ligatures w14:val="none"/>
        </w:rPr>
        <w:t>U</w:t>
      </w:r>
      <w:r w:rsidR="00325537" w:rsidRPr="00325537">
        <w:rPr>
          <w:rFonts w:ascii="Times New Roman" w:eastAsia="Times New Roman" w:hAnsi="Times New Roman" w:cs="Times New Roman"/>
          <w:b/>
          <w:bCs/>
          <w:kern w:val="0"/>
          <w:sz w:val="24"/>
          <w:szCs w:val="24"/>
          <w:u w:val="single"/>
          <w14:ligatures w14:val="none"/>
        </w:rPr>
        <w:t>pdate</w:t>
      </w:r>
      <w:r w:rsidR="00325537" w:rsidRPr="00325537">
        <w:rPr>
          <w:rFonts w:ascii="Times New Roman" w:eastAsia="Times New Roman" w:hAnsi="Times New Roman" w:cs="Times New Roman"/>
          <w:b/>
          <w:bCs/>
          <w:kern w:val="0"/>
          <w:sz w:val="20"/>
          <w:szCs w:val="24"/>
          <w:u w:val="single"/>
          <w14:ligatures w14:val="none"/>
        </w:rPr>
        <w:t xml:space="preserve"> </w:t>
      </w:r>
    </w:p>
    <w:p w14:paraId="5EAA43AD" w14:textId="67604F6B" w:rsidR="00325537" w:rsidRPr="00764C2E" w:rsidRDefault="00325537" w:rsidP="00764C2E">
      <w:pPr>
        <w:numPr>
          <w:ilvl w:val="0"/>
          <w:numId w:val="1"/>
        </w:numPr>
        <w:spacing w:before="60" w:line="240" w:lineRule="auto"/>
        <w:rPr>
          <w:rFonts w:ascii="Times New Roman" w:eastAsia="Times New Roman" w:hAnsi="Times New Roman" w:cs="Times New Roman"/>
          <w:b/>
          <w:bCs/>
          <w:kern w:val="0"/>
          <w:sz w:val="24"/>
          <w:szCs w:val="24"/>
          <w14:ligatures w14:val="none"/>
        </w:rPr>
      </w:pPr>
      <w:bookmarkStart w:id="2" w:name="_Hlk191467395"/>
      <w:r w:rsidRPr="00325537">
        <w:rPr>
          <w:rFonts w:ascii="Times New Roman" w:eastAsia="Times New Roman" w:hAnsi="Times New Roman" w:cs="Times New Roman"/>
          <w:b/>
          <w:bCs/>
          <w:kern w:val="0"/>
          <w:sz w:val="24"/>
          <w:szCs w:val="24"/>
          <w14:ligatures w14:val="none"/>
        </w:rPr>
        <w:t xml:space="preserve">Contract </w:t>
      </w:r>
      <w:r w:rsidR="00A973FB">
        <w:rPr>
          <w:rFonts w:ascii="Times New Roman" w:eastAsia="Times New Roman" w:hAnsi="Times New Roman" w:cs="Times New Roman"/>
          <w:b/>
          <w:bCs/>
          <w:kern w:val="0"/>
          <w:sz w:val="24"/>
          <w:szCs w:val="24"/>
          <w14:ligatures w14:val="none"/>
        </w:rPr>
        <w:t>Negotiation Planning</w:t>
      </w:r>
      <w:r w:rsidRPr="00325537">
        <w:rPr>
          <w:rFonts w:ascii="Times New Roman" w:eastAsia="Times New Roman" w:hAnsi="Times New Roman" w:cs="Times New Roman"/>
          <w:b/>
          <w:bCs/>
          <w:kern w:val="0"/>
          <w:sz w:val="24"/>
          <w:szCs w:val="24"/>
          <w14:ligatures w14:val="none"/>
        </w:rPr>
        <w:t xml:space="preserve"> </w:t>
      </w:r>
    </w:p>
    <w:p w14:paraId="7F656396" w14:textId="3124C973" w:rsidR="00847D62" w:rsidRDefault="00847D62" w:rsidP="00847D6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John Lord </w:t>
      </w:r>
      <w:r w:rsidRPr="00325537">
        <w:rPr>
          <w:rFonts w:ascii="Times New Roman" w:eastAsia="Times New Roman" w:hAnsi="Times New Roman" w:cs="Times New Roman"/>
          <w:kern w:val="0"/>
          <w:sz w:val="24"/>
          <w:szCs w:val="24"/>
          <w14:ligatures w14:val="none"/>
        </w:rPr>
        <w:t xml:space="preserve">made a motion to enter into a closed session to consult with legal counsel retained by a public body regarding specific legal matters requiring the provision of legal advice by such counsel, pursuant to Virginia Code Section 2.2-3711.A.8, and regarding matters concerning the terms or scope of a public contract involving the expenditure of public funds, where discussion in open session would adversely impact the bargaining position or negotiating strategy of the public body, pursuant to VA Code Section 2.2-3711.A.29. Further, </w:t>
      </w:r>
      <w:r>
        <w:rPr>
          <w:rFonts w:ascii="Times New Roman" w:eastAsia="Times New Roman" w:hAnsi="Times New Roman" w:cs="Times New Roman"/>
          <w:kern w:val="0"/>
          <w:sz w:val="24"/>
          <w:szCs w:val="24"/>
          <w14:ligatures w14:val="none"/>
        </w:rPr>
        <w:t xml:space="preserve">it was </w:t>
      </w:r>
      <w:r w:rsidRPr="00325537">
        <w:rPr>
          <w:rFonts w:ascii="Times New Roman" w:eastAsia="Times New Roman" w:hAnsi="Times New Roman" w:cs="Times New Roman"/>
          <w:kern w:val="0"/>
          <w:sz w:val="24"/>
          <w:szCs w:val="24"/>
          <w14:ligatures w14:val="none"/>
        </w:rPr>
        <w:t>moved that the VEPGA Board permit VEPGA member representatives who are not VEPGA Board members to attend the closed session, as their presence would reasonably aid the Board in its consideration of a topic that is a subject of the meeting, as allowed under VA Code Section 2.2-3712(F).</w:t>
      </w:r>
      <w:r>
        <w:rPr>
          <w:rFonts w:ascii="Times New Roman" w:eastAsia="Times New Roman" w:hAnsi="Times New Roman" w:cs="Times New Roman"/>
          <w:kern w:val="0"/>
          <w:sz w:val="24"/>
          <w:szCs w:val="24"/>
          <w14:ligatures w14:val="none"/>
        </w:rPr>
        <w:t xml:space="preserve"> </w:t>
      </w:r>
      <w:r w:rsidR="00CC4099">
        <w:rPr>
          <w:rFonts w:ascii="Times New Roman" w:eastAsia="Times New Roman" w:hAnsi="Times New Roman" w:cs="Times New Roman"/>
          <w:kern w:val="0"/>
          <w:sz w:val="24"/>
          <w:szCs w:val="24"/>
          <w14:ligatures w14:val="none"/>
        </w:rPr>
        <w:t xml:space="preserve">Tanner Prime </w:t>
      </w:r>
      <w:r>
        <w:rPr>
          <w:rFonts w:ascii="Times New Roman" w:eastAsia="Times New Roman" w:hAnsi="Times New Roman" w:cs="Times New Roman"/>
          <w:kern w:val="0"/>
          <w:sz w:val="24"/>
          <w:szCs w:val="24"/>
          <w14:ligatures w14:val="none"/>
        </w:rPr>
        <w:t xml:space="preserve">seconded the motion. The motion was </w:t>
      </w:r>
      <w:r w:rsidRPr="00325537">
        <w:rPr>
          <w:rFonts w:ascii="Times New Roman" w:eastAsia="Times New Roman" w:hAnsi="Times New Roman" w:cs="Times New Roman"/>
          <w:kern w:val="0"/>
          <w:sz w:val="24"/>
          <w:szCs w:val="24"/>
          <w14:ligatures w14:val="none"/>
        </w:rPr>
        <w:t xml:space="preserve">unanimously approved, and the closed session began at </w:t>
      </w:r>
      <w:r w:rsidR="00420F99">
        <w:rPr>
          <w:rFonts w:ascii="Times New Roman" w:eastAsia="Times New Roman" w:hAnsi="Times New Roman" w:cs="Times New Roman"/>
          <w:kern w:val="0"/>
          <w:sz w:val="24"/>
          <w:szCs w:val="24"/>
          <w14:ligatures w14:val="none"/>
        </w:rPr>
        <w:t>10:</w:t>
      </w:r>
      <w:r w:rsidR="00A51C46">
        <w:rPr>
          <w:rFonts w:ascii="Times New Roman" w:eastAsia="Times New Roman" w:hAnsi="Times New Roman" w:cs="Times New Roman"/>
          <w:kern w:val="0"/>
          <w:sz w:val="24"/>
          <w:szCs w:val="24"/>
          <w14:ligatures w14:val="none"/>
        </w:rPr>
        <w:t>1</w:t>
      </w:r>
      <w:r w:rsidR="00CC4099">
        <w:rPr>
          <w:rFonts w:ascii="Times New Roman" w:eastAsia="Times New Roman" w:hAnsi="Times New Roman" w:cs="Times New Roman"/>
          <w:kern w:val="0"/>
          <w:sz w:val="24"/>
          <w:szCs w:val="24"/>
          <w14:ligatures w14:val="none"/>
        </w:rPr>
        <w:t>5</w:t>
      </w:r>
      <w:r w:rsidR="00A51C46">
        <w:rPr>
          <w:rFonts w:ascii="Times New Roman" w:eastAsia="Times New Roman" w:hAnsi="Times New Roman" w:cs="Times New Roman"/>
          <w:kern w:val="0"/>
          <w:sz w:val="24"/>
          <w:szCs w:val="24"/>
          <w14:ligatures w14:val="none"/>
        </w:rPr>
        <w:t xml:space="preserve"> </w:t>
      </w:r>
      <w:r w:rsidR="00420F99">
        <w:rPr>
          <w:rFonts w:ascii="Times New Roman" w:eastAsia="Times New Roman" w:hAnsi="Times New Roman" w:cs="Times New Roman"/>
          <w:kern w:val="0"/>
          <w:sz w:val="24"/>
          <w:szCs w:val="24"/>
          <w14:ligatures w14:val="none"/>
        </w:rPr>
        <w:t>a.m.</w:t>
      </w:r>
    </w:p>
    <w:p w14:paraId="6FAA6A80" w14:textId="77777777" w:rsidR="00847D62" w:rsidRDefault="00847D62" w:rsidP="00847D62">
      <w:pPr>
        <w:spacing w:after="0" w:line="240" w:lineRule="auto"/>
        <w:rPr>
          <w:rFonts w:ascii="Times New Roman" w:eastAsia="Times New Roman" w:hAnsi="Times New Roman" w:cs="Times New Roman"/>
          <w:kern w:val="0"/>
          <w:sz w:val="24"/>
          <w:szCs w:val="24"/>
          <w14:ligatures w14:val="none"/>
        </w:rPr>
      </w:pPr>
    </w:p>
    <w:p w14:paraId="77C497D3" w14:textId="2A43B035" w:rsidR="00847D62" w:rsidRDefault="00847D62" w:rsidP="00847D62">
      <w:pPr>
        <w:spacing w:after="0" w:line="240" w:lineRule="auto"/>
        <w:rPr>
          <w:rFonts w:ascii="Times New Roman" w:eastAsia="Times New Roman" w:hAnsi="Times New Roman" w:cs="Times New Roman"/>
          <w:kern w:val="0"/>
          <w:sz w:val="24"/>
          <w:szCs w:val="24"/>
          <w14:ligatures w14:val="none"/>
        </w:rPr>
      </w:pPr>
      <w:r w:rsidRPr="00325537">
        <w:rPr>
          <w:rFonts w:ascii="Times New Roman" w:eastAsia="Times New Roman" w:hAnsi="Times New Roman" w:cs="Times New Roman"/>
          <w:kern w:val="0"/>
          <w:sz w:val="24"/>
          <w:szCs w:val="24"/>
          <w14:ligatures w14:val="none"/>
        </w:rPr>
        <w:t>The Board came out of closed session at</w:t>
      </w:r>
      <w:r w:rsidR="007D0B90">
        <w:rPr>
          <w:rFonts w:ascii="Times New Roman" w:eastAsia="Times New Roman" w:hAnsi="Times New Roman" w:cs="Times New Roman"/>
          <w:kern w:val="0"/>
          <w:sz w:val="24"/>
          <w:szCs w:val="24"/>
          <w14:ligatures w14:val="none"/>
        </w:rPr>
        <w:t xml:space="preserve"> </w:t>
      </w:r>
      <w:r w:rsidR="00E927EF">
        <w:rPr>
          <w:rFonts w:ascii="Times New Roman" w:eastAsia="Times New Roman" w:hAnsi="Times New Roman" w:cs="Times New Roman"/>
          <w:kern w:val="0"/>
          <w:sz w:val="24"/>
          <w:szCs w:val="24"/>
          <w14:ligatures w14:val="none"/>
        </w:rPr>
        <w:t xml:space="preserve">11:52 a.m. </w:t>
      </w:r>
      <w:r>
        <w:rPr>
          <w:rFonts w:ascii="Times New Roman" w:eastAsia="Times New Roman" w:hAnsi="Times New Roman" w:cs="Times New Roman"/>
          <w:kern w:val="0"/>
          <w:sz w:val="24"/>
          <w:szCs w:val="24"/>
          <w14:ligatures w14:val="none"/>
        </w:rPr>
        <w:t xml:space="preserve">Mr. Lord </w:t>
      </w:r>
      <w:r w:rsidR="00882DFC">
        <w:rPr>
          <w:rFonts w:ascii="Times New Roman" w:eastAsia="Times New Roman" w:hAnsi="Times New Roman" w:cs="Times New Roman"/>
          <w:kern w:val="0"/>
          <w:sz w:val="24"/>
          <w:szCs w:val="24"/>
          <w14:ligatures w14:val="none"/>
        </w:rPr>
        <w:t xml:space="preserve">moved to certify that only matters discussed during the closed session were those both lawfully exempted from the open meeting requirements and identified in the motion by which the closed session was convened.  </w:t>
      </w:r>
      <w:r>
        <w:rPr>
          <w:rFonts w:ascii="Times New Roman" w:eastAsia="Times New Roman" w:hAnsi="Times New Roman" w:cs="Times New Roman"/>
          <w:kern w:val="0"/>
          <w:sz w:val="24"/>
          <w:szCs w:val="24"/>
          <w14:ligatures w14:val="none"/>
        </w:rPr>
        <w:t xml:space="preserve">Mr. Burr seconded. </w:t>
      </w:r>
      <w:r w:rsidRPr="00325537">
        <w:rPr>
          <w:rFonts w:ascii="Times New Roman" w:eastAsia="Times New Roman" w:hAnsi="Times New Roman" w:cs="Times New Roman"/>
          <w:kern w:val="0"/>
          <w:sz w:val="24"/>
          <w:szCs w:val="24"/>
          <w14:ligatures w14:val="none"/>
        </w:rPr>
        <w:t>All board members indicated agreement.</w:t>
      </w:r>
      <w:r>
        <w:rPr>
          <w:rFonts w:ascii="Times New Roman" w:eastAsia="Times New Roman" w:hAnsi="Times New Roman" w:cs="Times New Roman"/>
          <w:kern w:val="0"/>
          <w:sz w:val="24"/>
          <w:szCs w:val="24"/>
          <w14:ligatures w14:val="none"/>
        </w:rPr>
        <w:t xml:space="preserve"> </w:t>
      </w:r>
    </w:p>
    <w:p w14:paraId="77929E0D" w14:textId="77777777" w:rsidR="0051131F" w:rsidRDefault="0051131F" w:rsidP="00847D62">
      <w:pPr>
        <w:spacing w:after="0" w:line="240" w:lineRule="auto"/>
        <w:rPr>
          <w:rFonts w:ascii="Times New Roman" w:eastAsia="Times New Roman" w:hAnsi="Times New Roman" w:cs="Times New Roman"/>
          <w:kern w:val="0"/>
          <w:sz w:val="24"/>
          <w:szCs w:val="24"/>
          <w14:ligatures w14:val="none"/>
        </w:rPr>
      </w:pPr>
    </w:p>
    <w:p w14:paraId="09BBB83D" w14:textId="0EEDB71D" w:rsidR="0051131F" w:rsidRDefault="0051131F" w:rsidP="00847D6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12:54 pm lunch</w:t>
      </w:r>
    </w:p>
    <w:p w14:paraId="39C64FC3" w14:textId="77777777" w:rsidR="0051131F" w:rsidRDefault="0051131F" w:rsidP="00847D62">
      <w:pPr>
        <w:spacing w:after="0" w:line="240" w:lineRule="auto"/>
        <w:rPr>
          <w:rFonts w:ascii="Times New Roman" w:eastAsia="Times New Roman" w:hAnsi="Times New Roman" w:cs="Times New Roman"/>
          <w:kern w:val="0"/>
          <w:sz w:val="24"/>
          <w:szCs w:val="24"/>
          <w14:ligatures w14:val="none"/>
        </w:rPr>
      </w:pPr>
    </w:p>
    <w:p w14:paraId="70D09A8C" w14:textId="0C4137D6" w:rsidR="00AB76EC" w:rsidRPr="00AB76EC" w:rsidRDefault="00AB76EC" w:rsidP="00847D62">
      <w:pPr>
        <w:spacing w:after="0" w:line="240" w:lineRule="auto"/>
        <w:rPr>
          <w:rFonts w:ascii="Times New Roman" w:eastAsia="Times New Roman" w:hAnsi="Times New Roman" w:cs="Times New Roman"/>
          <w:b/>
          <w:bCs/>
          <w:kern w:val="0"/>
          <w:sz w:val="24"/>
          <w:szCs w:val="24"/>
          <w14:ligatures w14:val="none"/>
        </w:rPr>
      </w:pPr>
      <w:r w:rsidRPr="00AB76EC">
        <w:rPr>
          <w:rFonts w:ascii="Times New Roman" w:eastAsia="Times New Roman" w:hAnsi="Times New Roman" w:cs="Times New Roman"/>
          <w:b/>
          <w:bCs/>
          <w:kern w:val="0"/>
          <w:sz w:val="24"/>
          <w:szCs w:val="24"/>
          <w14:ligatures w14:val="none"/>
        </w:rPr>
        <w:t>Administrative and other Matters</w:t>
      </w:r>
    </w:p>
    <w:p w14:paraId="7A69CFE8" w14:textId="77777777" w:rsidR="00AB76EC" w:rsidRPr="00AB76EC" w:rsidRDefault="00AB76EC" w:rsidP="00847D62">
      <w:pPr>
        <w:spacing w:after="0" w:line="240" w:lineRule="auto"/>
        <w:rPr>
          <w:rFonts w:ascii="Times New Roman" w:eastAsia="Times New Roman" w:hAnsi="Times New Roman" w:cs="Times New Roman"/>
          <w:b/>
          <w:bCs/>
          <w:kern w:val="0"/>
          <w:sz w:val="24"/>
          <w:szCs w:val="24"/>
          <w14:ligatures w14:val="none"/>
        </w:rPr>
      </w:pPr>
    </w:p>
    <w:p w14:paraId="2BCC25DC" w14:textId="77777777" w:rsidR="008C3E00" w:rsidRDefault="0051131F" w:rsidP="005113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Joe Lerch, VACo started a podcast </w:t>
      </w:r>
      <w:r w:rsidR="00B81A89">
        <w:rPr>
          <w:rFonts w:ascii="Times New Roman" w:eastAsia="Times New Roman" w:hAnsi="Times New Roman" w:cs="Times New Roman"/>
          <w:kern w:val="0"/>
          <w:sz w:val="24"/>
          <w:szCs w:val="24"/>
          <w14:ligatures w14:val="none"/>
        </w:rPr>
        <w:t xml:space="preserve">VACo County Pulse, </w:t>
      </w:r>
      <w:r w:rsidRPr="0051131F">
        <w:rPr>
          <w:rFonts w:ascii="Times New Roman" w:eastAsia="Times New Roman" w:hAnsi="Times New Roman" w:cs="Times New Roman"/>
          <w:i/>
          <w:iCs/>
          <w:kern w:val="0"/>
          <w:sz w:val="24"/>
          <w:szCs w:val="24"/>
          <w14:ligatures w14:val="none"/>
        </w:rPr>
        <w:t>Energy Landscape of Virginia</w:t>
      </w:r>
      <w:r w:rsidR="00B81A89">
        <w:rPr>
          <w:rFonts w:ascii="Times New Roman" w:eastAsia="Times New Roman" w:hAnsi="Times New Roman" w:cs="Times New Roman"/>
          <w:i/>
          <w:iCs/>
          <w:kern w:val="0"/>
          <w:sz w:val="24"/>
          <w:szCs w:val="24"/>
          <w14:ligatures w14:val="none"/>
        </w:rPr>
        <w:t xml:space="preserve"> Series.</w:t>
      </w:r>
      <w:r>
        <w:rPr>
          <w:rFonts w:ascii="Times New Roman" w:eastAsia="Times New Roman" w:hAnsi="Times New Roman" w:cs="Times New Roman"/>
          <w:i/>
          <w:iCs/>
          <w:kern w:val="0"/>
          <w:sz w:val="24"/>
          <w:szCs w:val="24"/>
          <w14:ligatures w14:val="none"/>
        </w:rPr>
        <w:t xml:space="preserve"> </w:t>
      </w:r>
      <w:r w:rsidRPr="0051131F">
        <w:rPr>
          <w:rFonts w:ascii="Times New Roman" w:eastAsia="Times New Roman" w:hAnsi="Times New Roman" w:cs="Times New Roman"/>
          <w:kern w:val="0"/>
          <w:sz w:val="24"/>
          <w:szCs w:val="24"/>
          <w14:ligatures w14:val="none"/>
        </w:rPr>
        <w:t>Thought was to do a podcast on VEPGA, what is VEPGA</w:t>
      </w:r>
      <w:r w:rsidR="00EF00C9">
        <w:rPr>
          <w:rFonts w:ascii="Times New Roman" w:eastAsia="Times New Roman" w:hAnsi="Times New Roman" w:cs="Times New Roman"/>
          <w:kern w:val="0"/>
          <w:sz w:val="24"/>
          <w:szCs w:val="24"/>
          <w14:ligatures w14:val="none"/>
        </w:rPr>
        <w:t xml:space="preserve">.  </w:t>
      </w:r>
      <w:r w:rsidR="005E1999">
        <w:rPr>
          <w:rFonts w:ascii="Times New Roman" w:eastAsia="Times New Roman" w:hAnsi="Times New Roman" w:cs="Times New Roman"/>
          <w:kern w:val="0"/>
          <w:sz w:val="24"/>
          <w:szCs w:val="24"/>
          <w14:ligatures w14:val="none"/>
        </w:rPr>
        <w:t xml:space="preserve">Joe suggests a </w:t>
      </w:r>
      <w:proofErr w:type="gramStart"/>
      <w:r w:rsidR="005E1999">
        <w:rPr>
          <w:rFonts w:ascii="Times New Roman" w:eastAsia="Times New Roman" w:hAnsi="Times New Roman" w:cs="Times New Roman"/>
          <w:kern w:val="0"/>
          <w:sz w:val="24"/>
          <w:szCs w:val="24"/>
          <w14:ligatures w14:val="none"/>
        </w:rPr>
        <w:t>5</w:t>
      </w:r>
      <w:r w:rsidR="00EF00C9">
        <w:rPr>
          <w:rFonts w:ascii="Times New Roman" w:eastAsia="Times New Roman" w:hAnsi="Times New Roman" w:cs="Times New Roman"/>
          <w:kern w:val="0"/>
          <w:sz w:val="24"/>
          <w:szCs w:val="24"/>
          <w14:ligatures w14:val="none"/>
        </w:rPr>
        <w:t>5-60 minute</w:t>
      </w:r>
      <w:proofErr w:type="gramEnd"/>
      <w:r w:rsidR="00EF00C9">
        <w:rPr>
          <w:rFonts w:ascii="Times New Roman" w:eastAsia="Times New Roman" w:hAnsi="Times New Roman" w:cs="Times New Roman"/>
          <w:kern w:val="0"/>
          <w:sz w:val="24"/>
          <w:szCs w:val="24"/>
          <w14:ligatures w14:val="none"/>
        </w:rPr>
        <w:t xml:space="preserve"> interview, </w:t>
      </w:r>
      <w:proofErr w:type="gramStart"/>
      <w:r w:rsidR="00EF00C9">
        <w:rPr>
          <w:rFonts w:ascii="Times New Roman" w:eastAsia="Times New Roman" w:hAnsi="Times New Roman" w:cs="Times New Roman"/>
          <w:kern w:val="0"/>
          <w:sz w:val="24"/>
          <w:szCs w:val="24"/>
          <w14:ligatures w14:val="none"/>
        </w:rPr>
        <w:t>gave</w:t>
      </w:r>
      <w:proofErr w:type="gramEnd"/>
      <w:r w:rsidR="00EF00C9">
        <w:rPr>
          <w:rFonts w:ascii="Times New Roman" w:eastAsia="Times New Roman" w:hAnsi="Times New Roman" w:cs="Times New Roman"/>
          <w:kern w:val="0"/>
          <w:sz w:val="24"/>
          <w:szCs w:val="24"/>
          <w14:ligatures w14:val="none"/>
        </w:rPr>
        <w:t xml:space="preserve"> an example of interview with Jason Stanek from PJM; thinks it would be important for their members to understand what VEPGA does.</w:t>
      </w:r>
      <w:r w:rsidR="005E1999">
        <w:rPr>
          <w:rFonts w:ascii="Times New Roman" w:eastAsia="Times New Roman" w:hAnsi="Times New Roman" w:cs="Times New Roman"/>
          <w:kern w:val="0"/>
          <w:sz w:val="24"/>
          <w:szCs w:val="24"/>
          <w14:ligatures w14:val="none"/>
        </w:rPr>
        <w:t xml:space="preserve">  John Lord stated that is one of the reasons they started Member Engagement Committee.  Steve Burr great opportunity to talk about what VEPGA is, valued added and would enjoy the opportunity.</w:t>
      </w:r>
      <w:r w:rsidR="00B81A89">
        <w:rPr>
          <w:rFonts w:ascii="Times New Roman" w:eastAsia="Times New Roman" w:hAnsi="Times New Roman" w:cs="Times New Roman"/>
          <w:kern w:val="0"/>
          <w:sz w:val="24"/>
          <w:szCs w:val="24"/>
          <w14:ligatures w14:val="none"/>
        </w:rPr>
        <w:t xml:space="preserve">  Cliona Robb asked who are the listeners, Joe Lerch indicated mostly their members but also people interested in energy issues.</w:t>
      </w:r>
      <w:r w:rsidR="00F734A2">
        <w:rPr>
          <w:rFonts w:ascii="Times New Roman" w:eastAsia="Times New Roman" w:hAnsi="Times New Roman" w:cs="Times New Roman"/>
          <w:kern w:val="0"/>
          <w:sz w:val="24"/>
          <w:szCs w:val="24"/>
          <w14:ligatures w14:val="none"/>
        </w:rPr>
        <w:t xml:space="preserve">  Joe Lerch indicated they would interview multiple board members, cover history of VEPGA, joint powers agreement</w:t>
      </w:r>
      <w:r w:rsidR="006612B5">
        <w:rPr>
          <w:rFonts w:ascii="Times New Roman" w:eastAsia="Times New Roman" w:hAnsi="Times New Roman" w:cs="Times New Roman"/>
          <w:kern w:val="0"/>
          <w:sz w:val="24"/>
          <w:szCs w:val="24"/>
          <w14:ligatures w14:val="none"/>
        </w:rPr>
        <w:t xml:space="preserve">, what VEPGA does, </w:t>
      </w:r>
      <w:r w:rsidR="00F734A2">
        <w:rPr>
          <w:rFonts w:ascii="Times New Roman" w:eastAsia="Times New Roman" w:hAnsi="Times New Roman" w:cs="Times New Roman"/>
          <w:kern w:val="0"/>
          <w:sz w:val="24"/>
          <w:szCs w:val="24"/>
          <w14:ligatures w14:val="none"/>
        </w:rPr>
        <w:t>(include resources section).</w:t>
      </w:r>
      <w:r w:rsidR="006612B5">
        <w:rPr>
          <w:rFonts w:ascii="Times New Roman" w:eastAsia="Times New Roman" w:hAnsi="Times New Roman" w:cs="Times New Roman"/>
          <w:kern w:val="0"/>
          <w:sz w:val="24"/>
          <w:szCs w:val="24"/>
          <w14:ligatures w14:val="none"/>
        </w:rPr>
        <w:t xml:space="preserve">  Steve Burr advised Board members to let himself or John Lord know if there is something specific they want.  </w:t>
      </w:r>
      <w:r w:rsidR="00B81A89">
        <w:rPr>
          <w:rFonts w:ascii="Times New Roman" w:eastAsia="Times New Roman" w:hAnsi="Times New Roman" w:cs="Times New Roman"/>
          <w:kern w:val="0"/>
          <w:sz w:val="24"/>
          <w:szCs w:val="24"/>
          <w14:ligatures w14:val="none"/>
        </w:rPr>
        <w:t xml:space="preserve">  </w:t>
      </w:r>
      <w:r w:rsidR="005E1999">
        <w:rPr>
          <w:rFonts w:ascii="Times New Roman" w:eastAsia="Times New Roman" w:hAnsi="Times New Roman" w:cs="Times New Roman"/>
          <w:kern w:val="0"/>
          <w:sz w:val="24"/>
          <w:szCs w:val="24"/>
          <w14:ligatures w14:val="none"/>
        </w:rPr>
        <w:t xml:space="preserve">    </w:t>
      </w:r>
      <w:r w:rsidR="001D0EB0">
        <w:rPr>
          <w:rFonts w:ascii="Times New Roman" w:eastAsia="Times New Roman" w:hAnsi="Times New Roman" w:cs="Times New Roman"/>
          <w:kern w:val="0"/>
          <w:sz w:val="24"/>
          <w:szCs w:val="24"/>
          <w14:ligatures w14:val="none"/>
        </w:rPr>
        <w:t xml:space="preserve">  </w:t>
      </w:r>
    </w:p>
    <w:p w14:paraId="78CEB9CA" w14:textId="77777777" w:rsidR="008C3E00" w:rsidRDefault="008C3E00" w:rsidP="0051131F">
      <w:pPr>
        <w:spacing w:after="0" w:line="240" w:lineRule="auto"/>
        <w:rPr>
          <w:rFonts w:ascii="Times New Roman" w:eastAsia="Times New Roman" w:hAnsi="Times New Roman" w:cs="Times New Roman"/>
          <w:kern w:val="0"/>
          <w:sz w:val="24"/>
          <w:szCs w:val="24"/>
          <w14:ligatures w14:val="none"/>
        </w:rPr>
      </w:pPr>
    </w:p>
    <w:p w14:paraId="5CBD325C" w14:textId="77777777" w:rsidR="008C3E00" w:rsidRDefault="008C3E00" w:rsidP="0051131F">
      <w:pPr>
        <w:spacing w:after="0" w:line="240" w:lineRule="auto"/>
        <w:rPr>
          <w:rFonts w:ascii="Times New Roman" w:eastAsia="Times New Roman" w:hAnsi="Times New Roman" w:cs="Times New Roman"/>
          <w:b/>
          <w:bCs/>
          <w:kern w:val="0"/>
          <w:sz w:val="24"/>
          <w:szCs w:val="24"/>
          <w14:ligatures w14:val="none"/>
        </w:rPr>
      </w:pPr>
      <w:r w:rsidRPr="008C3E00">
        <w:rPr>
          <w:rFonts w:ascii="Times New Roman" w:eastAsia="Times New Roman" w:hAnsi="Times New Roman" w:cs="Times New Roman"/>
          <w:b/>
          <w:bCs/>
          <w:kern w:val="0"/>
          <w:sz w:val="24"/>
          <w:szCs w:val="24"/>
          <w14:ligatures w14:val="none"/>
        </w:rPr>
        <w:t>Joint Action Committee</w:t>
      </w:r>
    </w:p>
    <w:p w14:paraId="0CD91D2B" w14:textId="5711BB6B" w:rsidR="008C3E00" w:rsidRDefault="000750B0" w:rsidP="0051131F">
      <w:pPr>
        <w:spacing w:after="0" w:line="240" w:lineRule="auto"/>
        <w:rPr>
          <w:rFonts w:ascii="Times New Roman" w:eastAsia="Times New Roman" w:hAnsi="Times New Roman" w:cs="Times New Roman"/>
          <w:kern w:val="0"/>
          <w:sz w:val="24"/>
          <w:szCs w:val="24"/>
          <w14:ligatures w14:val="none"/>
        </w:rPr>
      </w:pPr>
      <w:r w:rsidRPr="009E164B">
        <w:rPr>
          <w:rFonts w:ascii="Times New Roman" w:eastAsia="Times New Roman" w:hAnsi="Times New Roman" w:cs="Times New Roman"/>
          <w:bCs/>
          <w:kern w:val="0"/>
          <w:sz w:val="24"/>
          <w:szCs w:val="24"/>
          <w14:ligatures w14:val="none"/>
        </w:rPr>
        <w:t>Trevor McPhail-Vuono</w:t>
      </w:r>
      <w:r>
        <w:rPr>
          <w:rFonts w:ascii="Times New Roman" w:eastAsia="Times New Roman" w:hAnsi="Times New Roman" w:cs="Times New Roman"/>
          <w:bCs/>
          <w:kern w:val="0"/>
          <w:sz w:val="24"/>
          <w:szCs w:val="24"/>
          <w14:ligatures w14:val="none"/>
        </w:rPr>
        <w:t xml:space="preserve"> and Najib Salehi provided an overview of an issue with DVE and the Core billing system.  </w:t>
      </w:r>
      <w:r w:rsidR="008C3E00">
        <w:rPr>
          <w:rFonts w:ascii="Times New Roman" w:eastAsia="Times New Roman" w:hAnsi="Times New Roman" w:cs="Times New Roman"/>
          <w:kern w:val="0"/>
          <w:sz w:val="24"/>
          <w:szCs w:val="24"/>
          <w14:ligatures w14:val="none"/>
        </w:rPr>
        <w:t>Provided a handout</w:t>
      </w:r>
      <w:r w:rsidR="00EB0907">
        <w:rPr>
          <w:rFonts w:ascii="Times New Roman" w:eastAsia="Times New Roman" w:hAnsi="Times New Roman" w:cs="Times New Roman"/>
          <w:kern w:val="0"/>
          <w:sz w:val="24"/>
          <w:szCs w:val="24"/>
          <w14:ligatures w14:val="none"/>
        </w:rPr>
        <w:t xml:space="preserve"> regarding the issue (</w:t>
      </w:r>
      <w:r w:rsidR="00E13FC4">
        <w:rPr>
          <w:rFonts w:ascii="Times New Roman" w:eastAsia="Times New Roman" w:hAnsi="Times New Roman" w:cs="Times New Roman"/>
          <w:kern w:val="0"/>
          <w:sz w:val="24"/>
          <w:szCs w:val="24"/>
          <w14:ligatures w14:val="none"/>
        </w:rPr>
        <w:t>Attachment 1</w:t>
      </w:r>
      <w:r w:rsidR="00EB0907">
        <w:rPr>
          <w:rFonts w:ascii="Times New Roman" w:eastAsia="Times New Roman" w:hAnsi="Times New Roman" w:cs="Times New Roman"/>
          <w:kern w:val="0"/>
          <w:sz w:val="24"/>
          <w:szCs w:val="24"/>
          <w14:ligatures w14:val="none"/>
        </w:rPr>
        <w:t xml:space="preserve">). </w:t>
      </w:r>
      <w:r w:rsidR="006F34D9">
        <w:rPr>
          <w:rFonts w:ascii="Times New Roman" w:eastAsia="Times New Roman" w:hAnsi="Times New Roman" w:cs="Times New Roman"/>
          <w:kern w:val="0"/>
          <w:sz w:val="24"/>
          <w:szCs w:val="24"/>
          <w14:ligatures w14:val="none"/>
        </w:rPr>
        <w:t xml:space="preserve">The Board had a conversation on </w:t>
      </w:r>
      <w:r w:rsidR="00F7130B">
        <w:rPr>
          <w:rFonts w:ascii="Times New Roman" w:eastAsia="Times New Roman" w:hAnsi="Times New Roman" w:cs="Times New Roman"/>
          <w:kern w:val="0"/>
          <w:sz w:val="24"/>
          <w:szCs w:val="24"/>
          <w14:ligatures w14:val="none"/>
        </w:rPr>
        <w:t xml:space="preserve">a path to resolve this issue on the areas that included </w:t>
      </w:r>
      <w:r w:rsidR="008C3E00">
        <w:rPr>
          <w:rFonts w:ascii="Times New Roman" w:eastAsia="Times New Roman" w:hAnsi="Times New Roman" w:cs="Times New Roman"/>
          <w:kern w:val="0"/>
          <w:sz w:val="24"/>
          <w:szCs w:val="24"/>
          <w14:ligatures w14:val="none"/>
        </w:rPr>
        <w:t>waiv</w:t>
      </w:r>
      <w:r w:rsidR="00F7130B">
        <w:rPr>
          <w:rFonts w:ascii="Times New Roman" w:eastAsia="Times New Roman" w:hAnsi="Times New Roman" w:cs="Times New Roman"/>
          <w:kern w:val="0"/>
          <w:sz w:val="24"/>
          <w:szCs w:val="24"/>
          <w14:ligatures w14:val="none"/>
        </w:rPr>
        <w:t>ing</w:t>
      </w:r>
      <w:r w:rsidR="008C3E00">
        <w:rPr>
          <w:rFonts w:ascii="Times New Roman" w:eastAsia="Times New Roman" w:hAnsi="Times New Roman" w:cs="Times New Roman"/>
          <w:kern w:val="0"/>
          <w:sz w:val="24"/>
          <w:szCs w:val="24"/>
          <w14:ligatures w14:val="none"/>
        </w:rPr>
        <w:t xml:space="preserve"> any under billing </w:t>
      </w:r>
      <w:r w:rsidR="00FB464D">
        <w:rPr>
          <w:rFonts w:ascii="Times New Roman" w:eastAsia="Times New Roman" w:hAnsi="Times New Roman" w:cs="Times New Roman"/>
          <w:kern w:val="0"/>
          <w:sz w:val="24"/>
          <w:szCs w:val="24"/>
          <w14:ligatures w14:val="none"/>
        </w:rPr>
        <w:t xml:space="preserve">and treatment of </w:t>
      </w:r>
      <w:r w:rsidR="00CD28C5">
        <w:rPr>
          <w:rFonts w:ascii="Times New Roman" w:eastAsia="Times New Roman" w:hAnsi="Times New Roman" w:cs="Times New Roman"/>
          <w:kern w:val="0"/>
          <w:sz w:val="24"/>
          <w:szCs w:val="24"/>
          <w14:ligatures w14:val="none"/>
        </w:rPr>
        <w:t>overbilling</w:t>
      </w:r>
      <w:r w:rsidR="00FB464D">
        <w:rPr>
          <w:rFonts w:ascii="Times New Roman" w:eastAsia="Times New Roman" w:hAnsi="Times New Roman" w:cs="Times New Roman"/>
          <w:kern w:val="0"/>
          <w:sz w:val="24"/>
          <w:szCs w:val="24"/>
          <w14:ligatures w14:val="none"/>
        </w:rPr>
        <w:t xml:space="preserve"> </w:t>
      </w:r>
      <w:r w:rsidR="008C3E00">
        <w:rPr>
          <w:rFonts w:ascii="Times New Roman" w:eastAsia="Times New Roman" w:hAnsi="Times New Roman" w:cs="Times New Roman"/>
          <w:kern w:val="0"/>
          <w:sz w:val="24"/>
          <w:szCs w:val="24"/>
          <w14:ligatures w14:val="none"/>
        </w:rPr>
        <w:t xml:space="preserve">associated with the issue; </w:t>
      </w:r>
      <w:r w:rsidR="00635DF7">
        <w:rPr>
          <w:rFonts w:ascii="Times New Roman" w:eastAsia="Times New Roman" w:hAnsi="Times New Roman" w:cs="Times New Roman"/>
          <w:kern w:val="0"/>
          <w:sz w:val="24"/>
          <w:szCs w:val="24"/>
          <w14:ligatures w14:val="none"/>
        </w:rPr>
        <w:t>seek</w:t>
      </w:r>
      <w:r w:rsidR="00FB464D">
        <w:rPr>
          <w:rFonts w:ascii="Times New Roman" w:eastAsia="Times New Roman" w:hAnsi="Times New Roman" w:cs="Times New Roman"/>
          <w:kern w:val="0"/>
          <w:sz w:val="24"/>
          <w:szCs w:val="24"/>
          <w14:ligatures w14:val="none"/>
        </w:rPr>
        <w:t>ing</w:t>
      </w:r>
      <w:r w:rsidR="00635DF7">
        <w:rPr>
          <w:rFonts w:ascii="Times New Roman" w:eastAsia="Times New Roman" w:hAnsi="Times New Roman" w:cs="Times New Roman"/>
          <w:kern w:val="0"/>
          <w:sz w:val="24"/>
          <w:szCs w:val="24"/>
          <w14:ligatures w14:val="none"/>
        </w:rPr>
        <w:t xml:space="preserve"> to have</w:t>
      </w:r>
      <w:r w:rsidR="008C3E00">
        <w:rPr>
          <w:rFonts w:ascii="Times New Roman" w:eastAsia="Times New Roman" w:hAnsi="Times New Roman" w:cs="Times New Roman"/>
          <w:kern w:val="0"/>
          <w:sz w:val="24"/>
          <w:szCs w:val="24"/>
          <w14:ligatures w14:val="none"/>
        </w:rPr>
        <w:t xml:space="preserve"> DVE correct the </w:t>
      </w:r>
      <w:r w:rsidR="00AC78A7">
        <w:rPr>
          <w:rFonts w:ascii="Times New Roman" w:eastAsia="Times New Roman" w:hAnsi="Times New Roman" w:cs="Times New Roman"/>
          <w:kern w:val="0"/>
          <w:sz w:val="24"/>
          <w:szCs w:val="24"/>
          <w14:ligatures w14:val="none"/>
        </w:rPr>
        <w:t xml:space="preserve">interval </w:t>
      </w:r>
      <w:r w:rsidR="008C3E00">
        <w:rPr>
          <w:rFonts w:ascii="Times New Roman" w:eastAsia="Times New Roman" w:hAnsi="Times New Roman" w:cs="Times New Roman"/>
          <w:kern w:val="0"/>
          <w:sz w:val="24"/>
          <w:szCs w:val="24"/>
          <w14:ligatures w14:val="none"/>
        </w:rPr>
        <w:t xml:space="preserve">data; </w:t>
      </w:r>
      <w:r w:rsidR="00FB464D">
        <w:rPr>
          <w:rFonts w:ascii="Times New Roman" w:eastAsia="Times New Roman" w:hAnsi="Times New Roman" w:cs="Times New Roman"/>
          <w:kern w:val="0"/>
          <w:sz w:val="24"/>
          <w:szCs w:val="24"/>
          <w14:ligatures w14:val="none"/>
        </w:rPr>
        <w:t>and adjusting</w:t>
      </w:r>
      <w:r w:rsidR="008C3E00">
        <w:rPr>
          <w:rFonts w:ascii="Times New Roman" w:eastAsia="Times New Roman" w:hAnsi="Times New Roman" w:cs="Times New Roman"/>
          <w:kern w:val="0"/>
          <w:sz w:val="24"/>
          <w:szCs w:val="24"/>
          <w14:ligatures w14:val="none"/>
        </w:rPr>
        <w:t xml:space="preserve"> contract terms and conditions</w:t>
      </w:r>
      <w:r w:rsidR="00FB464D">
        <w:rPr>
          <w:rFonts w:ascii="Times New Roman" w:eastAsia="Times New Roman" w:hAnsi="Times New Roman" w:cs="Times New Roman"/>
          <w:kern w:val="0"/>
          <w:sz w:val="24"/>
          <w:szCs w:val="24"/>
          <w14:ligatures w14:val="none"/>
        </w:rPr>
        <w:t xml:space="preserve"> for future contracts.</w:t>
      </w:r>
    </w:p>
    <w:p w14:paraId="6D377D35" w14:textId="77777777" w:rsidR="005B3B3B" w:rsidRDefault="005B3B3B" w:rsidP="0051131F">
      <w:pPr>
        <w:spacing w:after="0" w:line="240" w:lineRule="auto"/>
        <w:rPr>
          <w:rFonts w:ascii="Times New Roman" w:eastAsia="Times New Roman" w:hAnsi="Times New Roman" w:cs="Times New Roman"/>
          <w:kern w:val="0"/>
          <w:sz w:val="24"/>
          <w:szCs w:val="24"/>
          <w14:ligatures w14:val="none"/>
        </w:rPr>
      </w:pPr>
    </w:p>
    <w:p w14:paraId="3AAEF820" w14:textId="14086AED" w:rsidR="005622AD" w:rsidRDefault="00FF6D40" w:rsidP="005113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John Lord provided a motion to allow</w:t>
      </w:r>
      <w:r w:rsidR="003B3E3B">
        <w:rPr>
          <w:rFonts w:ascii="Times New Roman" w:eastAsia="Times New Roman" w:hAnsi="Times New Roman" w:cs="Times New Roman"/>
          <w:kern w:val="0"/>
          <w:sz w:val="24"/>
          <w:szCs w:val="24"/>
          <w14:ligatures w14:val="none"/>
        </w:rPr>
        <w:t xml:space="preserve"> the </w:t>
      </w:r>
      <w:r w:rsidR="00771D9D">
        <w:rPr>
          <w:rFonts w:ascii="Times New Roman" w:eastAsia="Times New Roman" w:hAnsi="Times New Roman" w:cs="Times New Roman"/>
          <w:kern w:val="0"/>
          <w:sz w:val="24"/>
          <w:szCs w:val="24"/>
          <w14:ligatures w14:val="none"/>
        </w:rPr>
        <w:t>negotiating team</w:t>
      </w:r>
      <w:r w:rsidR="003B3E3B">
        <w:rPr>
          <w:rFonts w:ascii="Times New Roman" w:eastAsia="Times New Roman" w:hAnsi="Times New Roman" w:cs="Times New Roman"/>
          <w:kern w:val="0"/>
          <w:sz w:val="24"/>
          <w:szCs w:val="24"/>
          <w14:ligatures w14:val="none"/>
        </w:rPr>
        <w:t xml:space="preserve"> the ability </w:t>
      </w:r>
      <w:proofErr w:type="gramStart"/>
      <w:r w:rsidR="002D7A4D">
        <w:rPr>
          <w:rFonts w:ascii="Times New Roman" w:eastAsia="Times New Roman" w:hAnsi="Times New Roman" w:cs="Times New Roman"/>
          <w:kern w:val="0"/>
          <w:sz w:val="24"/>
          <w:szCs w:val="24"/>
          <w14:ligatures w14:val="none"/>
        </w:rPr>
        <w:t>request</w:t>
      </w:r>
      <w:proofErr w:type="gramEnd"/>
      <w:r w:rsidR="002D7A4D">
        <w:rPr>
          <w:rFonts w:ascii="Times New Roman" w:eastAsia="Times New Roman" w:hAnsi="Times New Roman" w:cs="Times New Roman"/>
          <w:kern w:val="0"/>
          <w:sz w:val="24"/>
          <w:szCs w:val="24"/>
          <w14:ligatures w14:val="none"/>
        </w:rPr>
        <w:t xml:space="preserve"> correct</w:t>
      </w:r>
      <w:r w:rsidR="009D2155">
        <w:rPr>
          <w:rFonts w:ascii="Times New Roman" w:eastAsia="Times New Roman" w:hAnsi="Times New Roman" w:cs="Times New Roman"/>
          <w:kern w:val="0"/>
          <w:sz w:val="24"/>
          <w:szCs w:val="24"/>
          <w14:ligatures w14:val="none"/>
        </w:rPr>
        <w:t>ive</w:t>
      </w:r>
      <w:r w:rsidR="002D7A4D">
        <w:rPr>
          <w:rFonts w:ascii="Times New Roman" w:eastAsia="Times New Roman" w:hAnsi="Times New Roman" w:cs="Times New Roman"/>
          <w:kern w:val="0"/>
          <w:sz w:val="24"/>
          <w:szCs w:val="24"/>
          <w14:ligatures w14:val="none"/>
        </w:rPr>
        <w:t xml:space="preserve"> action</w:t>
      </w:r>
      <w:r w:rsidR="009D2155">
        <w:rPr>
          <w:rFonts w:ascii="Times New Roman" w:eastAsia="Times New Roman" w:hAnsi="Times New Roman" w:cs="Times New Roman"/>
          <w:kern w:val="0"/>
          <w:sz w:val="24"/>
          <w:szCs w:val="24"/>
          <w14:ligatures w14:val="none"/>
        </w:rPr>
        <w:t>s</w:t>
      </w:r>
      <w:r w:rsidR="002D7A4D">
        <w:rPr>
          <w:rFonts w:ascii="Times New Roman" w:eastAsia="Times New Roman" w:hAnsi="Times New Roman" w:cs="Times New Roman"/>
          <w:kern w:val="0"/>
          <w:sz w:val="24"/>
          <w:szCs w:val="24"/>
          <w14:ligatures w14:val="none"/>
        </w:rPr>
        <w:t xml:space="preserve">.  </w:t>
      </w:r>
      <w:r w:rsidR="00C94B72">
        <w:rPr>
          <w:rFonts w:ascii="Times New Roman" w:eastAsia="Times New Roman" w:hAnsi="Times New Roman" w:cs="Times New Roman"/>
          <w:kern w:val="0"/>
          <w:sz w:val="24"/>
          <w:szCs w:val="24"/>
          <w14:ligatures w14:val="none"/>
        </w:rPr>
        <w:t>The motion included that f</w:t>
      </w:r>
      <w:r w:rsidR="00BF3CE4">
        <w:rPr>
          <w:rFonts w:ascii="Times New Roman" w:eastAsia="Times New Roman" w:hAnsi="Times New Roman" w:cs="Times New Roman"/>
          <w:kern w:val="0"/>
          <w:sz w:val="24"/>
          <w:szCs w:val="24"/>
          <w14:ligatures w14:val="none"/>
        </w:rPr>
        <w:t xml:space="preserve">or overbilled accounts, DVE would provide </w:t>
      </w:r>
      <w:proofErr w:type="gramStart"/>
      <w:r w:rsidR="00BF3CE4">
        <w:rPr>
          <w:rFonts w:ascii="Times New Roman" w:eastAsia="Times New Roman" w:hAnsi="Times New Roman" w:cs="Times New Roman"/>
          <w:kern w:val="0"/>
          <w:sz w:val="24"/>
          <w:szCs w:val="24"/>
          <w14:ligatures w14:val="none"/>
        </w:rPr>
        <w:t>a credit</w:t>
      </w:r>
      <w:proofErr w:type="gramEnd"/>
      <w:r w:rsidR="00BF3CE4">
        <w:rPr>
          <w:rFonts w:ascii="Times New Roman" w:eastAsia="Times New Roman" w:hAnsi="Times New Roman" w:cs="Times New Roman"/>
          <w:kern w:val="0"/>
          <w:sz w:val="24"/>
          <w:szCs w:val="24"/>
          <w14:ligatures w14:val="none"/>
        </w:rPr>
        <w:t xml:space="preserve"> for the overbilled accounts.  For underbilled amount,</w:t>
      </w:r>
      <w:r w:rsidR="003B3E3B">
        <w:rPr>
          <w:rFonts w:ascii="Times New Roman" w:eastAsia="Times New Roman" w:hAnsi="Times New Roman" w:cs="Times New Roman"/>
          <w:kern w:val="0"/>
          <w:sz w:val="24"/>
          <w:szCs w:val="24"/>
          <w14:ligatures w14:val="none"/>
        </w:rPr>
        <w:t xml:space="preserve"> negotiating team is directed to make it as small as possible, if </w:t>
      </w:r>
      <w:proofErr w:type="gramStart"/>
      <w:r w:rsidR="003B3E3B">
        <w:rPr>
          <w:rFonts w:ascii="Times New Roman" w:eastAsia="Times New Roman" w:hAnsi="Times New Roman" w:cs="Times New Roman"/>
          <w:kern w:val="0"/>
          <w:sz w:val="24"/>
          <w:szCs w:val="24"/>
          <w14:ligatures w14:val="none"/>
        </w:rPr>
        <w:lastRenderedPageBreak/>
        <w:t>necessary</w:t>
      </w:r>
      <w:proofErr w:type="gramEnd"/>
      <w:r w:rsidR="003B3E3B">
        <w:rPr>
          <w:rFonts w:ascii="Times New Roman" w:eastAsia="Times New Roman" w:hAnsi="Times New Roman" w:cs="Times New Roman"/>
          <w:kern w:val="0"/>
          <w:sz w:val="24"/>
          <w:szCs w:val="24"/>
          <w14:ligatures w14:val="none"/>
        </w:rPr>
        <w:t xml:space="preserve"> take the amount from the fuel factor balance. Tanner Prime seconded</w:t>
      </w:r>
      <w:r w:rsidR="005622AD">
        <w:rPr>
          <w:rFonts w:ascii="Times New Roman" w:eastAsia="Times New Roman" w:hAnsi="Times New Roman" w:cs="Times New Roman"/>
          <w:kern w:val="0"/>
          <w:sz w:val="24"/>
          <w:szCs w:val="24"/>
          <w14:ligatures w14:val="none"/>
        </w:rPr>
        <w:t xml:space="preserve">. Trevor indicated that there is a meeting with the JAC 11/21/2025 and he will advise that this has been taken out of the hands of the JAC and handed over to the negotiating team and they will be in touch regarding this issue. </w:t>
      </w:r>
    </w:p>
    <w:p w14:paraId="158025D9" w14:textId="77777777" w:rsidR="00A36204" w:rsidRDefault="00A36204" w:rsidP="0051131F">
      <w:pPr>
        <w:spacing w:after="0" w:line="240" w:lineRule="auto"/>
        <w:rPr>
          <w:rFonts w:ascii="Times New Roman" w:eastAsia="Times New Roman" w:hAnsi="Times New Roman" w:cs="Times New Roman"/>
          <w:kern w:val="0"/>
          <w:sz w:val="24"/>
          <w:szCs w:val="24"/>
          <w14:ligatures w14:val="none"/>
        </w:rPr>
      </w:pPr>
    </w:p>
    <w:p w14:paraId="2340CC90" w14:textId="4D777FB8" w:rsidR="00A36204" w:rsidRDefault="00A36204" w:rsidP="005113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Vote</w:t>
      </w:r>
      <w:r w:rsidR="0020748E">
        <w:rPr>
          <w:rFonts w:ascii="Times New Roman" w:eastAsia="Times New Roman" w:hAnsi="Times New Roman" w:cs="Times New Roman"/>
          <w:kern w:val="0"/>
          <w:sz w:val="24"/>
          <w:szCs w:val="24"/>
          <w14:ligatures w14:val="none"/>
        </w:rPr>
        <w:t xml:space="preserve">- yea </w:t>
      </w:r>
      <w:proofErr w:type="gramStart"/>
      <w:r w:rsidR="0020748E">
        <w:rPr>
          <w:rFonts w:ascii="Times New Roman" w:eastAsia="Times New Roman" w:hAnsi="Times New Roman" w:cs="Times New Roman"/>
          <w:kern w:val="0"/>
          <w:sz w:val="24"/>
          <w:szCs w:val="24"/>
          <w14:ligatures w14:val="none"/>
        </w:rPr>
        <w:t xml:space="preserve">11; </w:t>
      </w:r>
      <w:r w:rsidR="00AF2A83">
        <w:rPr>
          <w:rFonts w:ascii="Times New Roman" w:eastAsia="Times New Roman" w:hAnsi="Times New Roman" w:cs="Times New Roman"/>
          <w:kern w:val="0"/>
          <w:sz w:val="24"/>
          <w:szCs w:val="24"/>
          <w14:ligatures w14:val="none"/>
        </w:rPr>
        <w:t xml:space="preserve"> 2</w:t>
      </w:r>
      <w:proofErr w:type="gramEnd"/>
      <w:r w:rsidR="00AF2A83">
        <w:rPr>
          <w:rFonts w:ascii="Times New Roman" w:eastAsia="Times New Roman" w:hAnsi="Times New Roman" w:cs="Times New Roman"/>
          <w:kern w:val="0"/>
          <w:sz w:val="24"/>
          <w:szCs w:val="24"/>
          <w14:ligatures w14:val="none"/>
        </w:rPr>
        <w:t xml:space="preserve"> </w:t>
      </w:r>
      <w:r w:rsidR="0020748E">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4"/>
          <w:szCs w:val="24"/>
          <w14:ligatures w14:val="none"/>
        </w:rPr>
        <w:t xml:space="preserve">ay Jacob Janzen; </w:t>
      </w:r>
      <w:r w:rsidR="00605E02" w:rsidRPr="00F027F1">
        <w:rPr>
          <w:rFonts w:ascii="Times New Roman" w:hAnsi="Times New Roman" w:cs="Times New Roman"/>
          <w:sz w:val="24"/>
          <w:szCs w:val="24"/>
        </w:rPr>
        <w:t>Michael Barancewicz</w:t>
      </w:r>
      <w:r w:rsidR="00605E0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 no vote from Najib Salehi (</w:t>
      </w:r>
      <w:r w:rsidR="00AF2A83">
        <w:rPr>
          <w:rFonts w:ascii="Times New Roman" w:eastAsia="Times New Roman" w:hAnsi="Times New Roman" w:cs="Times New Roman"/>
          <w:kern w:val="0"/>
          <w:sz w:val="24"/>
          <w:szCs w:val="24"/>
          <w14:ligatures w14:val="none"/>
        </w:rPr>
        <w:t>absent from this portion of the meeting</w:t>
      </w:r>
      <w:r>
        <w:rPr>
          <w:rFonts w:ascii="Times New Roman" w:eastAsia="Times New Roman" w:hAnsi="Times New Roman" w:cs="Times New Roman"/>
          <w:kern w:val="0"/>
          <w:sz w:val="24"/>
          <w:szCs w:val="24"/>
          <w14:ligatures w14:val="none"/>
        </w:rPr>
        <w:t>)</w:t>
      </w:r>
    </w:p>
    <w:p w14:paraId="3BA4FBA1" w14:textId="77777777" w:rsidR="0051131F" w:rsidRPr="0051131F" w:rsidRDefault="0051131F" w:rsidP="0051131F">
      <w:pPr>
        <w:spacing w:after="0" w:line="240" w:lineRule="auto"/>
        <w:rPr>
          <w:rFonts w:ascii="Aptos" w:hAnsi="Aptos"/>
          <w:highlight w:val="yellow"/>
        </w:rPr>
      </w:pPr>
    </w:p>
    <w:bookmarkEnd w:id="2"/>
    <w:p w14:paraId="36479AFF" w14:textId="072BDA3A" w:rsidR="00077A37" w:rsidRDefault="00C25986" w:rsidP="0049052B">
      <w:pPr>
        <w:ind w:left="720"/>
        <w:rPr>
          <w:rFonts w:ascii="Times New Roman" w:hAnsi="Times New Roman" w:cs="Times New Roman"/>
          <w:b/>
          <w:bCs/>
          <w:sz w:val="24"/>
          <w:szCs w:val="24"/>
        </w:rPr>
      </w:pPr>
      <w:r w:rsidRPr="00720802">
        <w:rPr>
          <w:rFonts w:ascii="Times New Roman" w:hAnsi="Times New Roman" w:cs="Times New Roman"/>
          <w:b/>
          <w:bCs/>
          <w:sz w:val="24"/>
          <w:szCs w:val="24"/>
        </w:rPr>
        <w:t>B. Leg</w:t>
      </w:r>
      <w:r w:rsidR="00A973FB">
        <w:rPr>
          <w:rFonts w:ascii="Times New Roman" w:hAnsi="Times New Roman" w:cs="Times New Roman"/>
          <w:b/>
          <w:bCs/>
          <w:sz w:val="24"/>
          <w:szCs w:val="24"/>
        </w:rPr>
        <w:t>islative and Regulatory Update</w:t>
      </w:r>
      <w:r w:rsidR="0049052B">
        <w:rPr>
          <w:rFonts w:ascii="Times New Roman" w:hAnsi="Times New Roman" w:cs="Times New Roman"/>
          <w:b/>
          <w:bCs/>
          <w:sz w:val="24"/>
          <w:szCs w:val="24"/>
        </w:rPr>
        <w:t xml:space="preserve"> (there will be a webinar on December 10, 2025 with updates)</w:t>
      </w:r>
    </w:p>
    <w:p w14:paraId="01652A74" w14:textId="77777777" w:rsidR="00C25A2B" w:rsidRDefault="00C25986" w:rsidP="00411D26">
      <w:pPr>
        <w:spacing w:after="0"/>
        <w:rPr>
          <w:rFonts w:ascii="Times New Roman" w:hAnsi="Times New Roman" w:cs="Times New Roman"/>
          <w:sz w:val="24"/>
          <w:szCs w:val="24"/>
        </w:rPr>
      </w:pPr>
      <w:r>
        <w:rPr>
          <w:rFonts w:ascii="Times New Roman" w:hAnsi="Times New Roman" w:cs="Times New Roman"/>
        </w:rPr>
        <w:tab/>
      </w:r>
      <w:r w:rsidRPr="00A676DB">
        <w:rPr>
          <w:rFonts w:ascii="Times New Roman" w:hAnsi="Times New Roman" w:cs="Times New Roman"/>
          <w:sz w:val="24"/>
          <w:szCs w:val="24"/>
        </w:rPr>
        <w:t xml:space="preserve">i.  </w:t>
      </w:r>
      <w:r w:rsidR="00C25A2B">
        <w:rPr>
          <w:rFonts w:ascii="Times New Roman" w:hAnsi="Times New Roman" w:cs="Times New Roman"/>
          <w:sz w:val="24"/>
          <w:szCs w:val="24"/>
        </w:rPr>
        <w:t xml:space="preserve">Net Metering </w:t>
      </w:r>
    </w:p>
    <w:p w14:paraId="09472998" w14:textId="77777777" w:rsidR="00C25A2B" w:rsidRDefault="00C25A2B" w:rsidP="00411D26">
      <w:pPr>
        <w:spacing w:after="0"/>
        <w:rPr>
          <w:rFonts w:ascii="Times New Roman" w:hAnsi="Times New Roman" w:cs="Times New Roman"/>
          <w:sz w:val="24"/>
          <w:szCs w:val="24"/>
        </w:rPr>
      </w:pPr>
    </w:p>
    <w:p w14:paraId="78C8D270" w14:textId="77777777" w:rsidR="00B37747" w:rsidRPr="00077A37" w:rsidRDefault="00B37747" w:rsidP="00B37747">
      <w:pPr>
        <w:spacing w:after="0"/>
        <w:rPr>
          <w:rFonts w:ascii="Times New Roman" w:hAnsi="Times New Roman" w:cs="Times New Roman"/>
          <w:b/>
          <w:bCs/>
          <w:sz w:val="24"/>
          <w:szCs w:val="24"/>
        </w:rPr>
      </w:pPr>
      <w:r w:rsidRPr="00077A37">
        <w:rPr>
          <w:rFonts w:ascii="Times New Roman" w:hAnsi="Times New Roman" w:cs="Times New Roman"/>
          <w:b/>
          <w:bCs/>
          <w:sz w:val="24"/>
          <w:szCs w:val="24"/>
        </w:rPr>
        <w:t>Net Metering Program PUR-2025-00079</w:t>
      </w:r>
    </w:p>
    <w:p w14:paraId="63A4BF36" w14:textId="4D94D918" w:rsidR="007D006B" w:rsidRDefault="0049052B" w:rsidP="00B37747">
      <w:pPr>
        <w:spacing w:after="0"/>
        <w:rPr>
          <w:rFonts w:ascii="Times New Roman" w:hAnsi="Times New Roman" w:cs="Times New Roman"/>
          <w:sz w:val="24"/>
          <w:szCs w:val="24"/>
        </w:rPr>
      </w:pPr>
      <w:r>
        <w:rPr>
          <w:rFonts w:ascii="Times New Roman" w:hAnsi="Times New Roman" w:cs="Times New Roman"/>
          <w:sz w:val="24"/>
          <w:szCs w:val="24"/>
        </w:rPr>
        <w:t>Cliona Robb discussed the status of Net Metering SCC case PUR-2025-00079.  DV</w:t>
      </w:r>
      <w:r w:rsidR="00077A37">
        <w:rPr>
          <w:rFonts w:ascii="Times New Roman" w:hAnsi="Times New Roman" w:cs="Times New Roman"/>
          <w:sz w:val="24"/>
          <w:szCs w:val="24"/>
        </w:rPr>
        <w:t xml:space="preserve">E has a proposal to reduce the retail rate, ROR old rate was 11 years to recover, if DVE proposal approved it’s a </w:t>
      </w:r>
      <w:proofErr w:type="gramStart"/>
      <w:r w:rsidR="00077A37">
        <w:rPr>
          <w:rFonts w:ascii="Times New Roman" w:hAnsi="Times New Roman" w:cs="Times New Roman"/>
          <w:sz w:val="24"/>
          <w:szCs w:val="24"/>
        </w:rPr>
        <w:t>30 year</w:t>
      </w:r>
      <w:proofErr w:type="gramEnd"/>
      <w:r w:rsidR="00077A37">
        <w:rPr>
          <w:rFonts w:ascii="Times New Roman" w:hAnsi="Times New Roman" w:cs="Times New Roman"/>
          <w:sz w:val="24"/>
          <w:szCs w:val="24"/>
        </w:rPr>
        <w:t xml:space="preserve"> ROR.</w:t>
      </w:r>
      <w:r w:rsidR="007D006B">
        <w:rPr>
          <w:rFonts w:ascii="Times New Roman" w:hAnsi="Times New Roman" w:cs="Times New Roman"/>
          <w:sz w:val="24"/>
          <w:szCs w:val="24"/>
        </w:rPr>
        <w:t xml:space="preserve">  </w:t>
      </w:r>
      <w:r>
        <w:rPr>
          <w:rFonts w:ascii="Times New Roman" w:hAnsi="Times New Roman" w:cs="Times New Roman"/>
          <w:sz w:val="24"/>
          <w:szCs w:val="24"/>
        </w:rPr>
        <w:t>S</w:t>
      </w:r>
      <w:r w:rsidR="007D006B">
        <w:rPr>
          <w:rFonts w:ascii="Times New Roman" w:hAnsi="Times New Roman" w:cs="Times New Roman"/>
          <w:sz w:val="24"/>
          <w:szCs w:val="24"/>
        </w:rPr>
        <w:t xml:space="preserve">taff report on DVE application due December 10. </w:t>
      </w:r>
    </w:p>
    <w:p w14:paraId="68E2F48D" w14:textId="031963BB" w:rsidR="00F81459" w:rsidRDefault="00F81459" w:rsidP="00B37747">
      <w:pPr>
        <w:spacing w:after="0"/>
        <w:rPr>
          <w:rFonts w:ascii="Times New Roman" w:hAnsi="Times New Roman" w:cs="Times New Roman"/>
          <w:sz w:val="24"/>
          <w:szCs w:val="24"/>
        </w:rPr>
      </w:pPr>
      <w:r>
        <w:rPr>
          <w:rFonts w:ascii="Times New Roman" w:hAnsi="Times New Roman" w:cs="Times New Roman"/>
          <w:sz w:val="24"/>
          <w:szCs w:val="24"/>
        </w:rPr>
        <w:t>Respondent testimony included City of Alexandria and some other Energy groups</w:t>
      </w:r>
      <w:r w:rsidR="007D006B">
        <w:rPr>
          <w:rFonts w:ascii="Times New Roman" w:hAnsi="Times New Roman" w:cs="Times New Roman"/>
          <w:sz w:val="24"/>
          <w:szCs w:val="24"/>
        </w:rPr>
        <w:t xml:space="preserve">. </w:t>
      </w:r>
    </w:p>
    <w:p w14:paraId="76CC266E" w14:textId="3692F0F5" w:rsidR="00F81459" w:rsidRDefault="00F81459" w:rsidP="00B37747">
      <w:pPr>
        <w:spacing w:after="0"/>
        <w:rPr>
          <w:rFonts w:ascii="Times New Roman" w:hAnsi="Times New Roman" w:cs="Times New Roman"/>
          <w:sz w:val="24"/>
          <w:szCs w:val="24"/>
        </w:rPr>
      </w:pPr>
      <w:r>
        <w:rPr>
          <w:rFonts w:ascii="Times New Roman" w:hAnsi="Times New Roman" w:cs="Times New Roman"/>
          <w:sz w:val="24"/>
          <w:szCs w:val="24"/>
        </w:rPr>
        <w:t>January 13, 2026 last day for written comments or you can register to sign up to provide oral testimony</w:t>
      </w:r>
      <w:r w:rsidR="007D006B">
        <w:rPr>
          <w:rFonts w:ascii="Times New Roman" w:hAnsi="Times New Roman" w:cs="Times New Roman"/>
          <w:sz w:val="24"/>
          <w:szCs w:val="24"/>
        </w:rPr>
        <w:t xml:space="preserve">. </w:t>
      </w:r>
      <w:r>
        <w:rPr>
          <w:rFonts w:ascii="Times New Roman" w:hAnsi="Times New Roman" w:cs="Times New Roman"/>
          <w:sz w:val="24"/>
          <w:szCs w:val="24"/>
        </w:rPr>
        <w:t xml:space="preserve">Solar United Neighbors have provided good info on this, </w:t>
      </w:r>
      <w:hyperlink r:id="rId8" w:history="1">
        <w:r w:rsidR="007D006B">
          <w:rPr>
            <w:rStyle w:val="Hyperlink"/>
          </w:rPr>
          <w:t>Virginia - Solar United Neighbors</w:t>
        </w:r>
      </w:hyperlink>
    </w:p>
    <w:p w14:paraId="27CFBBEB" w14:textId="15E34C2F" w:rsidR="00B470AB" w:rsidRDefault="00FB7D20" w:rsidP="00DA7312">
      <w:pPr>
        <w:pStyle w:val="NormalWeb"/>
        <w:rPr>
          <w:b/>
          <w:bCs/>
          <w:color w:val="000000"/>
        </w:rPr>
      </w:pPr>
      <w:r>
        <w:rPr>
          <w:b/>
          <w:bCs/>
          <w:color w:val="000000"/>
        </w:rPr>
        <w:t>R</w:t>
      </w:r>
      <w:r w:rsidR="00DA7312" w:rsidRPr="00107ED7">
        <w:rPr>
          <w:b/>
          <w:bCs/>
          <w:color w:val="000000"/>
        </w:rPr>
        <w:t>egulatory Update</w:t>
      </w:r>
    </w:p>
    <w:p w14:paraId="72C1DBD7" w14:textId="77777777" w:rsidR="00FB7D20" w:rsidRDefault="00DA7312" w:rsidP="00DA7312">
      <w:pPr>
        <w:pStyle w:val="NormalWeb"/>
        <w:rPr>
          <w:color w:val="000000"/>
        </w:rPr>
      </w:pPr>
      <w:r w:rsidRPr="00107ED7">
        <w:rPr>
          <w:color w:val="000000"/>
        </w:rPr>
        <w:t>Tim McCormick</w:t>
      </w:r>
      <w:r w:rsidR="00107ED7" w:rsidRPr="00107ED7">
        <w:rPr>
          <w:color w:val="000000"/>
        </w:rPr>
        <w:t xml:space="preserve"> provided a brief regulatory update indicating a more detailed regulatory update w</w:t>
      </w:r>
      <w:r w:rsidR="00FB7D20">
        <w:rPr>
          <w:color w:val="000000"/>
        </w:rPr>
        <w:t xml:space="preserve">ould be </w:t>
      </w:r>
      <w:r w:rsidR="00107ED7" w:rsidRPr="00107ED7">
        <w:rPr>
          <w:color w:val="000000"/>
        </w:rPr>
        <w:t>provided during the December 10, 2025 webinar.</w:t>
      </w:r>
      <w:r w:rsidR="00FB7D20">
        <w:rPr>
          <w:color w:val="000000"/>
        </w:rPr>
        <w:t xml:space="preserve">  </w:t>
      </w:r>
    </w:p>
    <w:p w14:paraId="7C10251A" w14:textId="39BEF608" w:rsidR="00DA7312" w:rsidRPr="00107ED7" w:rsidRDefault="00DA7312" w:rsidP="00DA7312">
      <w:pPr>
        <w:pStyle w:val="NormalWeb"/>
        <w:rPr>
          <w:color w:val="000000"/>
        </w:rPr>
      </w:pPr>
      <w:r w:rsidRPr="00107ED7">
        <w:rPr>
          <w:color w:val="000000"/>
        </w:rPr>
        <w:t>1) Ongoing Rate Cases</w:t>
      </w:r>
      <w:r w:rsidR="00FB7D20">
        <w:rPr>
          <w:color w:val="000000"/>
        </w:rPr>
        <w:t xml:space="preserve"> - t</w:t>
      </w:r>
      <w:r w:rsidRPr="00107ED7">
        <w:rPr>
          <w:color w:val="000000"/>
        </w:rPr>
        <w:t>here are several ongoing rate cases for Dominion, such as: Riders CERC, CCR, DIST/RBB, SMR, SNA, and OSW.</w:t>
      </w:r>
    </w:p>
    <w:p w14:paraId="126C51EE" w14:textId="77777777" w:rsidR="00DA7312" w:rsidRPr="00107ED7" w:rsidRDefault="00DA7312" w:rsidP="00DA7312">
      <w:pPr>
        <w:pStyle w:val="NormalWeb"/>
        <w:rPr>
          <w:color w:val="000000"/>
        </w:rPr>
      </w:pPr>
      <w:r w:rsidRPr="00107ED7">
        <w:rPr>
          <w:color w:val="000000"/>
        </w:rPr>
        <w:t>2) Rider RGGI Update. Rider RGGI has been in limbo since Governor Youngkin moved to withdraw the Commonwealth from the interstate carbon trading compact. Gov.-Elect Spanberger has vowed to return Virginia to the initiative. Pennsylvania recently moved to withdraw from the compact.</w:t>
      </w:r>
    </w:p>
    <w:p w14:paraId="608FD81F" w14:textId="77777777" w:rsidR="00DA7312" w:rsidRPr="00107ED7" w:rsidRDefault="00DA7312" w:rsidP="00DA7312">
      <w:pPr>
        <w:pStyle w:val="NormalWeb"/>
        <w:rPr>
          <w:color w:val="000000"/>
        </w:rPr>
      </w:pPr>
      <w:r w:rsidRPr="00107ED7">
        <w:rPr>
          <w:color w:val="000000"/>
        </w:rPr>
        <w:t>3) Upcoming Dominion Biennial Review / Fuel Case. A final order is expected by the end of November.</w:t>
      </w:r>
    </w:p>
    <w:p w14:paraId="0963141A" w14:textId="77777777" w:rsidR="00DA7312" w:rsidRPr="00107ED7" w:rsidRDefault="00DA7312" w:rsidP="00DA7312">
      <w:pPr>
        <w:pStyle w:val="NormalWeb"/>
        <w:rPr>
          <w:color w:val="000000"/>
        </w:rPr>
      </w:pPr>
      <w:r w:rsidRPr="00107ED7">
        <w:rPr>
          <w:color w:val="000000"/>
        </w:rPr>
        <w:t>4) Integrated Resource Plan (“IRP”) filing: Dominion filed a 2025 IRP update. Dominion continues to project a need for fossil-fuel based generation going forward.</w:t>
      </w:r>
    </w:p>
    <w:p w14:paraId="3906E012" w14:textId="77777777" w:rsidR="00DA7312" w:rsidRPr="00107ED7" w:rsidRDefault="00DA7312" w:rsidP="00DA7312">
      <w:pPr>
        <w:pStyle w:val="NormalWeb"/>
        <w:rPr>
          <w:color w:val="000000"/>
        </w:rPr>
      </w:pPr>
      <w:r w:rsidRPr="00107ED7">
        <w:rPr>
          <w:color w:val="000000"/>
        </w:rPr>
        <w:t>5) Performance Based Ratemaking (“PBR”) Stakeholder Group: On October 15, the SCC filed with the Governor and the General Assembly a report pursuant to legislative joint resolutions passed by the Assembly in 2024. The report contains six specific recommendations developed by two independent consultants selected by the SCC, as follows:</w:t>
      </w:r>
    </w:p>
    <w:p w14:paraId="5901ED3E" w14:textId="60B1E1C4" w:rsidR="00DA7312" w:rsidRPr="00107ED7" w:rsidRDefault="00DA7312" w:rsidP="00DA7312">
      <w:pPr>
        <w:pStyle w:val="NormalWeb"/>
        <w:rPr>
          <w:color w:val="000000"/>
        </w:rPr>
      </w:pPr>
      <w:r w:rsidRPr="00107ED7">
        <w:rPr>
          <w:color w:val="000000"/>
        </w:rPr>
        <w:lastRenderedPageBreak/>
        <w:t>1) Continue rate adjustment clause (RAC) reform;</w:t>
      </w:r>
      <w:r w:rsidR="0065551C">
        <w:rPr>
          <w:color w:val="000000"/>
        </w:rPr>
        <w:t xml:space="preserve"> </w:t>
      </w:r>
      <w:r w:rsidRPr="00107ED7">
        <w:rPr>
          <w:color w:val="000000"/>
        </w:rPr>
        <w:t>2) Open a fuel cost investigation;</w:t>
      </w:r>
      <w:r w:rsidR="0065551C">
        <w:rPr>
          <w:color w:val="000000"/>
        </w:rPr>
        <w:t xml:space="preserve"> </w:t>
      </w:r>
      <w:r w:rsidRPr="00107ED7">
        <w:rPr>
          <w:color w:val="000000"/>
        </w:rPr>
        <w:t>3) Open an investigation of renewable portfolio standard (RPS) financial incentives;</w:t>
      </w:r>
      <w:r w:rsidR="0065551C">
        <w:rPr>
          <w:color w:val="000000"/>
        </w:rPr>
        <w:t xml:space="preserve"> </w:t>
      </w:r>
      <w:r w:rsidRPr="00107ED7">
        <w:rPr>
          <w:color w:val="000000"/>
        </w:rPr>
        <w:t>4) Develop a set of targeted performance-incentive mechanisms (PIMs);</w:t>
      </w:r>
      <w:r w:rsidR="0065551C">
        <w:rPr>
          <w:color w:val="000000"/>
        </w:rPr>
        <w:t xml:space="preserve"> </w:t>
      </w:r>
      <w:r w:rsidRPr="00107ED7">
        <w:rPr>
          <w:color w:val="000000"/>
        </w:rPr>
        <w:t>5) Employ all-source competitive procurement; and</w:t>
      </w:r>
      <w:r w:rsidR="0065551C">
        <w:rPr>
          <w:color w:val="000000"/>
        </w:rPr>
        <w:t xml:space="preserve"> </w:t>
      </w:r>
      <w:r w:rsidRPr="00107ED7">
        <w:rPr>
          <w:color w:val="000000"/>
        </w:rPr>
        <w:t>6) Develop an integrated PBR framework.</w:t>
      </w:r>
    </w:p>
    <w:p w14:paraId="2F73CEE7" w14:textId="4E476E3B" w:rsidR="00DA7312" w:rsidRPr="00107ED7" w:rsidRDefault="00DA7312" w:rsidP="00DA7312">
      <w:pPr>
        <w:pStyle w:val="NormalWeb"/>
        <w:rPr>
          <w:color w:val="000000"/>
        </w:rPr>
      </w:pPr>
      <w:r w:rsidRPr="00107ED7">
        <w:rPr>
          <w:color w:val="000000"/>
        </w:rPr>
        <w:t>The report also emphasizes “two cross-cutting considerations that can support more effective, outcome-aligned regulations”:</w:t>
      </w:r>
      <w:r w:rsidR="0065551C">
        <w:rPr>
          <w:color w:val="000000"/>
        </w:rPr>
        <w:t xml:space="preserve"> </w:t>
      </w:r>
      <w:r w:rsidRPr="00107ED7">
        <w:rPr>
          <w:color w:val="000000"/>
        </w:rPr>
        <w:t>Ensure that the SCC has sufficient authority to properly design, implement, and maintain an effective regulatory framework; and</w:t>
      </w:r>
      <w:r w:rsidR="0065551C">
        <w:rPr>
          <w:color w:val="000000"/>
        </w:rPr>
        <w:t xml:space="preserve"> </w:t>
      </w:r>
      <w:r w:rsidRPr="00107ED7">
        <w:rPr>
          <w:color w:val="000000"/>
        </w:rPr>
        <w:t>Place affordability and cost containment at the center of all regulatory decisions.</w:t>
      </w:r>
    </w:p>
    <w:p w14:paraId="08D53D5A" w14:textId="77777777" w:rsidR="00DA7312" w:rsidRPr="00107ED7" w:rsidRDefault="00DA7312" w:rsidP="00DA7312">
      <w:pPr>
        <w:pStyle w:val="NormalWeb"/>
        <w:rPr>
          <w:color w:val="000000"/>
        </w:rPr>
      </w:pPr>
      <w:r w:rsidRPr="00107ED7">
        <w:rPr>
          <w:color w:val="000000"/>
        </w:rPr>
        <w:t>According to the report, while the SCC initiated and coordinated the study, as referenced in the legislation, the SCC “takes no position concerning the policy analysis or recommendations contained in the report.”</w:t>
      </w:r>
    </w:p>
    <w:p w14:paraId="73F0C55F" w14:textId="42272E8F" w:rsidR="00E878DC" w:rsidRPr="00325537" w:rsidRDefault="00E878DC" w:rsidP="00E878DC">
      <w:pPr>
        <w:spacing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V.</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Committee updates</w:t>
      </w:r>
    </w:p>
    <w:p w14:paraId="76D0C924" w14:textId="201A5E0F" w:rsidR="00E878DC" w:rsidRDefault="00E878DC" w:rsidP="00E878DC">
      <w:pPr>
        <w:numPr>
          <w:ilvl w:val="0"/>
          <w:numId w:val="2"/>
        </w:numPr>
        <w:spacing w:before="6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Budget and Finance Committee</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14:ligatures w14:val="none"/>
        </w:rPr>
        <w:t xml:space="preserve"> </w:t>
      </w:r>
    </w:p>
    <w:p w14:paraId="20922F26" w14:textId="77777777" w:rsidR="0065551C" w:rsidRDefault="00E878DC"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Co-Chair</w:t>
      </w:r>
      <w:r w:rsidR="003F18B7">
        <w:rPr>
          <w:rFonts w:ascii="Times New Roman" w:eastAsia="Times New Roman" w:hAnsi="Times New Roman" w:cs="Times New Roman"/>
          <w:bCs/>
          <w:kern w:val="0"/>
          <w:sz w:val="24"/>
          <w:szCs w:val="24"/>
          <w14:ligatures w14:val="none"/>
        </w:rPr>
        <w:t>s</w:t>
      </w:r>
      <w:r w:rsidR="000F48AF">
        <w:rPr>
          <w:rFonts w:ascii="Times New Roman" w:eastAsia="Times New Roman" w:hAnsi="Times New Roman" w:cs="Times New Roman"/>
          <w:bCs/>
          <w:kern w:val="0"/>
          <w:sz w:val="24"/>
          <w:szCs w:val="24"/>
          <w14:ligatures w14:val="none"/>
        </w:rPr>
        <w:t xml:space="preserve"> </w:t>
      </w:r>
      <w:r w:rsidR="0022287D">
        <w:rPr>
          <w:rFonts w:ascii="Times New Roman" w:eastAsia="Times New Roman" w:hAnsi="Times New Roman" w:cs="Times New Roman"/>
          <w:bCs/>
          <w:kern w:val="0"/>
          <w:sz w:val="24"/>
          <w:szCs w:val="24"/>
          <w14:ligatures w14:val="none"/>
        </w:rPr>
        <w:t>Kevin Smith</w:t>
      </w:r>
      <w:r w:rsidR="003F18B7">
        <w:rPr>
          <w:rFonts w:ascii="Times New Roman" w:eastAsia="Times New Roman" w:hAnsi="Times New Roman" w:cs="Times New Roman"/>
          <w:bCs/>
          <w:kern w:val="0"/>
          <w:sz w:val="24"/>
          <w:szCs w:val="24"/>
          <w14:ligatures w14:val="none"/>
        </w:rPr>
        <w:t xml:space="preserve"> and Kevin Milsted</w:t>
      </w:r>
      <w:r w:rsidR="00696B02">
        <w:rPr>
          <w:rFonts w:ascii="Times New Roman" w:eastAsia="Times New Roman" w:hAnsi="Times New Roman" w:cs="Times New Roman"/>
          <w:bCs/>
          <w:kern w:val="0"/>
          <w:sz w:val="24"/>
          <w:szCs w:val="24"/>
          <w14:ligatures w14:val="none"/>
        </w:rPr>
        <w:t xml:space="preserve">. </w:t>
      </w:r>
      <w:r w:rsidR="00EF1E40">
        <w:rPr>
          <w:rFonts w:ascii="Times New Roman" w:eastAsia="Times New Roman" w:hAnsi="Times New Roman" w:cs="Times New Roman"/>
          <w:bCs/>
          <w:kern w:val="0"/>
          <w:sz w:val="24"/>
          <w:szCs w:val="24"/>
          <w14:ligatures w14:val="none"/>
        </w:rPr>
        <w:t>Kevin</w:t>
      </w:r>
      <w:r w:rsidR="00D6615B">
        <w:rPr>
          <w:rFonts w:ascii="Times New Roman" w:eastAsia="Times New Roman" w:hAnsi="Times New Roman" w:cs="Times New Roman"/>
          <w:bCs/>
          <w:kern w:val="0"/>
          <w:sz w:val="24"/>
          <w:szCs w:val="24"/>
          <w14:ligatures w14:val="none"/>
        </w:rPr>
        <w:t xml:space="preserve"> Milsted </w:t>
      </w:r>
      <w:r w:rsidR="00EF1E40">
        <w:rPr>
          <w:rFonts w:ascii="Times New Roman" w:eastAsia="Times New Roman" w:hAnsi="Times New Roman" w:cs="Times New Roman"/>
          <w:bCs/>
          <w:kern w:val="0"/>
          <w:sz w:val="24"/>
          <w:szCs w:val="24"/>
          <w14:ligatures w14:val="none"/>
        </w:rPr>
        <w:t>provided</w:t>
      </w:r>
      <w:r w:rsidR="0065551C">
        <w:rPr>
          <w:rFonts w:ascii="Times New Roman" w:eastAsia="Times New Roman" w:hAnsi="Times New Roman" w:cs="Times New Roman"/>
          <w:bCs/>
          <w:kern w:val="0"/>
          <w:sz w:val="24"/>
          <w:szCs w:val="24"/>
          <w14:ligatures w14:val="none"/>
        </w:rPr>
        <w:t xml:space="preserve"> a financial report. </w:t>
      </w:r>
    </w:p>
    <w:p w14:paraId="79B4EDF1" w14:textId="77777777" w:rsidR="0065551C" w:rsidRDefault="0065551C"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There was discussion related to the amount of funds that should be in cash and/or investment accounts such as the LGIP. </w:t>
      </w:r>
      <w:r w:rsidR="00D3297F">
        <w:rPr>
          <w:rFonts w:ascii="Times New Roman" w:eastAsia="Times New Roman" w:hAnsi="Times New Roman" w:cs="Times New Roman"/>
          <w:bCs/>
          <w:kern w:val="0"/>
          <w:sz w:val="24"/>
          <w:szCs w:val="24"/>
          <w14:ligatures w14:val="none"/>
        </w:rPr>
        <w:t>John Lord</w:t>
      </w:r>
      <w:r>
        <w:rPr>
          <w:rFonts w:ascii="Times New Roman" w:eastAsia="Times New Roman" w:hAnsi="Times New Roman" w:cs="Times New Roman"/>
          <w:bCs/>
          <w:kern w:val="0"/>
          <w:sz w:val="24"/>
          <w:szCs w:val="24"/>
          <w14:ligatures w14:val="none"/>
        </w:rPr>
        <w:t xml:space="preserve"> made a motion that the </w:t>
      </w:r>
      <w:r w:rsidR="00D3297F">
        <w:rPr>
          <w:rFonts w:ascii="Times New Roman" w:eastAsia="Times New Roman" w:hAnsi="Times New Roman" w:cs="Times New Roman"/>
          <w:bCs/>
          <w:kern w:val="0"/>
          <w:sz w:val="24"/>
          <w:szCs w:val="24"/>
          <w14:ligatures w14:val="none"/>
        </w:rPr>
        <w:t>budget committee have the</w:t>
      </w:r>
      <w:r>
        <w:rPr>
          <w:rFonts w:ascii="Times New Roman" w:eastAsia="Times New Roman" w:hAnsi="Times New Roman" w:cs="Times New Roman"/>
          <w:bCs/>
          <w:kern w:val="0"/>
          <w:sz w:val="24"/>
          <w:szCs w:val="24"/>
          <w14:ligatures w14:val="none"/>
        </w:rPr>
        <w:t xml:space="preserve"> authority to direct the movement of funds, seconded by J</w:t>
      </w:r>
      <w:r w:rsidR="00D3297F">
        <w:rPr>
          <w:rFonts w:ascii="Times New Roman" w:eastAsia="Times New Roman" w:hAnsi="Times New Roman" w:cs="Times New Roman"/>
          <w:bCs/>
          <w:kern w:val="0"/>
          <w:sz w:val="24"/>
          <w:szCs w:val="24"/>
          <w14:ligatures w14:val="none"/>
        </w:rPr>
        <w:t>acob Janzen</w:t>
      </w:r>
      <w:r>
        <w:rPr>
          <w:rFonts w:ascii="Times New Roman" w:eastAsia="Times New Roman" w:hAnsi="Times New Roman" w:cs="Times New Roman"/>
          <w:bCs/>
          <w:kern w:val="0"/>
          <w:sz w:val="24"/>
          <w:szCs w:val="24"/>
          <w14:ligatures w14:val="none"/>
        </w:rPr>
        <w:t xml:space="preserve"> and unanimously approved. </w:t>
      </w:r>
    </w:p>
    <w:p w14:paraId="42C15F31" w14:textId="707404B4" w:rsidR="00E878DC" w:rsidRDefault="002438D7"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FA4798">
        <w:rPr>
          <w:rFonts w:ascii="Times New Roman" w:eastAsia="Times New Roman" w:hAnsi="Times New Roman" w:cs="Times New Roman"/>
          <w:bCs/>
          <w:kern w:val="0"/>
          <w:sz w:val="24"/>
          <w:szCs w:val="24"/>
          <w14:ligatures w14:val="none"/>
        </w:rPr>
        <w:t xml:space="preserve">   </w:t>
      </w:r>
      <w:r w:rsidR="00E878DC">
        <w:rPr>
          <w:rFonts w:ascii="Times New Roman" w:eastAsia="Times New Roman" w:hAnsi="Times New Roman" w:cs="Times New Roman"/>
          <w:bCs/>
          <w:kern w:val="0"/>
          <w:sz w:val="24"/>
          <w:szCs w:val="24"/>
          <w14:ligatures w14:val="none"/>
        </w:rPr>
        <w:t xml:space="preserve"> </w:t>
      </w:r>
      <w:r w:rsidR="00E878DC" w:rsidRPr="00325537">
        <w:rPr>
          <w:rFonts w:ascii="Times New Roman" w:eastAsia="Times New Roman" w:hAnsi="Times New Roman" w:cs="Times New Roman"/>
          <w:bCs/>
          <w:kern w:val="0"/>
          <w:sz w:val="24"/>
          <w:szCs w:val="24"/>
          <w14:ligatures w14:val="none"/>
        </w:rPr>
        <w:t xml:space="preserve"> </w:t>
      </w:r>
    </w:p>
    <w:p w14:paraId="0F6DB10C" w14:textId="77777777" w:rsidR="00E878DC" w:rsidRPr="00325537" w:rsidRDefault="00E878DC" w:rsidP="00E878DC">
      <w:pPr>
        <w:numPr>
          <w:ilvl w:val="0"/>
          <w:numId w:val="2"/>
        </w:numPr>
        <w:spacing w:before="60" w:after="0" w:line="240" w:lineRule="auto"/>
        <w:rPr>
          <w:rFonts w:ascii="Times New Roman" w:eastAsia="Times New Roman" w:hAnsi="Times New Roman" w:cs="Times New Roman"/>
          <w:b/>
          <w:bCs/>
          <w:kern w:val="0"/>
          <w:sz w:val="24"/>
          <w:szCs w:val="24"/>
          <w14:ligatures w14:val="none"/>
        </w:rPr>
      </w:pPr>
      <w:bookmarkStart w:id="3" w:name="_Hlk206673699"/>
      <w:r w:rsidRPr="00325537">
        <w:rPr>
          <w:rFonts w:ascii="Times New Roman" w:eastAsia="Times New Roman" w:hAnsi="Times New Roman" w:cs="Times New Roman"/>
          <w:b/>
          <w:bCs/>
          <w:kern w:val="0"/>
          <w:sz w:val="24"/>
          <w:szCs w:val="24"/>
          <w14:ligatures w14:val="none"/>
        </w:rPr>
        <w:t>Joint Action Committee</w:t>
      </w:r>
    </w:p>
    <w:p w14:paraId="796AB3AA" w14:textId="22880B1E" w:rsidR="00635575" w:rsidRDefault="00642A6B" w:rsidP="00FA4D83">
      <w:pPr>
        <w:spacing w:after="0"/>
        <w:rPr>
          <w:rFonts w:ascii="Times New Roman" w:eastAsia="Times New Roman" w:hAnsi="Times New Roman" w:cs="Times New Roman"/>
          <w:bCs/>
          <w:kern w:val="0"/>
          <w:sz w:val="24"/>
          <w:szCs w:val="24"/>
          <w14:ligatures w14:val="none"/>
        </w:rPr>
      </w:pPr>
      <w:bookmarkStart w:id="4" w:name="_Hlk198654290"/>
      <w:r>
        <w:rPr>
          <w:rFonts w:ascii="Times New Roman" w:eastAsia="Times New Roman" w:hAnsi="Times New Roman" w:cs="Times New Roman"/>
          <w:bCs/>
          <w:kern w:val="0"/>
          <w:sz w:val="24"/>
          <w:szCs w:val="24"/>
          <w14:ligatures w14:val="none"/>
        </w:rPr>
        <w:t>See above</w:t>
      </w:r>
    </w:p>
    <w:p w14:paraId="128AEE46" w14:textId="54B69B69" w:rsidR="00491952" w:rsidRPr="009E164B" w:rsidRDefault="00491952" w:rsidP="00FA4D83">
      <w:pPr>
        <w:spacing w:after="0"/>
        <w:rPr>
          <w:bCs/>
        </w:rPr>
      </w:pPr>
    </w:p>
    <w:bookmarkEnd w:id="3"/>
    <w:bookmarkEnd w:id="4"/>
    <w:p w14:paraId="7D267F36" w14:textId="6CCDCFF6" w:rsidR="00E878DC" w:rsidRPr="00764C2E" w:rsidRDefault="00E878DC" w:rsidP="00E878DC">
      <w:pPr>
        <w:numPr>
          <w:ilvl w:val="0"/>
          <w:numId w:val="2"/>
        </w:numPr>
        <w:spacing w:before="60" w:after="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Education and Events Committee</w:t>
      </w:r>
    </w:p>
    <w:p w14:paraId="31BC6071" w14:textId="03EC3E87" w:rsidR="007F7EDB" w:rsidRDefault="00E878DC" w:rsidP="00E020FC">
      <w:pPr>
        <w:spacing w:after="0" w:line="240" w:lineRule="auto"/>
        <w:rPr>
          <w:rFonts w:ascii="Times New Roman" w:eastAsia="Times New Roman" w:hAnsi="Times New Roman" w:cs="Times New Roman"/>
          <w:kern w:val="0"/>
          <w:sz w:val="24"/>
          <w:szCs w:val="24"/>
          <w14:ligatures w14:val="none"/>
        </w:rPr>
      </w:pPr>
      <w:r w:rsidRPr="00764C2E">
        <w:rPr>
          <w:rFonts w:ascii="Times New Roman" w:eastAsia="Times New Roman" w:hAnsi="Times New Roman" w:cs="Times New Roman"/>
          <w:kern w:val="0"/>
          <w:sz w:val="24"/>
          <w:szCs w:val="24"/>
          <w14:ligatures w14:val="none"/>
        </w:rPr>
        <w:t xml:space="preserve">Education and Events Committee </w:t>
      </w:r>
      <w:r w:rsidR="00AD66D9">
        <w:rPr>
          <w:rFonts w:ascii="Times New Roman" w:eastAsia="Times New Roman" w:hAnsi="Times New Roman" w:cs="Times New Roman"/>
          <w:kern w:val="0"/>
          <w:sz w:val="24"/>
          <w:szCs w:val="24"/>
          <w14:ligatures w14:val="none"/>
        </w:rPr>
        <w:t>C</w:t>
      </w:r>
      <w:r w:rsidRPr="00764C2E">
        <w:rPr>
          <w:rFonts w:ascii="Times New Roman" w:eastAsia="Times New Roman" w:hAnsi="Times New Roman" w:cs="Times New Roman"/>
          <w:kern w:val="0"/>
          <w:sz w:val="24"/>
          <w:szCs w:val="24"/>
          <w14:ligatures w14:val="none"/>
        </w:rPr>
        <w:t>o-chair</w:t>
      </w:r>
      <w:r w:rsidR="00AD66D9">
        <w:rPr>
          <w:rFonts w:ascii="Times New Roman" w:eastAsia="Times New Roman" w:hAnsi="Times New Roman" w:cs="Times New Roman"/>
          <w:kern w:val="0"/>
          <w:sz w:val="24"/>
          <w:szCs w:val="24"/>
          <w14:ligatures w14:val="none"/>
        </w:rPr>
        <w:t xml:space="preserve">s </w:t>
      </w:r>
      <w:r w:rsidR="00FA4D83">
        <w:rPr>
          <w:rFonts w:ascii="Times New Roman" w:eastAsia="Times New Roman" w:hAnsi="Times New Roman" w:cs="Times New Roman"/>
          <w:kern w:val="0"/>
          <w:sz w:val="24"/>
          <w:szCs w:val="24"/>
          <w14:ligatures w14:val="none"/>
        </w:rPr>
        <w:t>Dawn Olesky and J</w:t>
      </w:r>
      <w:r w:rsidRPr="00764C2E">
        <w:rPr>
          <w:rFonts w:ascii="Times New Roman" w:eastAsia="Times New Roman" w:hAnsi="Times New Roman" w:cs="Times New Roman"/>
          <w:kern w:val="0"/>
          <w:sz w:val="24"/>
          <w:szCs w:val="24"/>
          <w14:ligatures w14:val="none"/>
        </w:rPr>
        <w:t>ulia Reynolds</w:t>
      </w:r>
      <w:r w:rsidR="00FA4D83">
        <w:rPr>
          <w:rFonts w:ascii="Times New Roman" w:eastAsia="Times New Roman" w:hAnsi="Times New Roman" w:cs="Times New Roman"/>
          <w:kern w:val="0"/>
          <w:sz w:val="24"/>
          <w:szCs w:val="24"/>
          <w14:ligatures w14:val="none"/>
        </w:rPr>
        <w:t>.</w:t>
      </w:r>
      <w:r w:rsidR="007F7EDB">
        <w:rPr>
          <w:rFonts w:ascii="Times New Roman" w:eastAsia="Times New Roman" w:hAnsi="Times New Roman" w:cs="Times New Roman"/>
          <w:kern w:val="0"/>
          <w:sz w:val="24"/>
          <w:szCs w:val="24"/>
          <w14:ligatures w14:val="none"/>
        </w:rPr>
        <w:t xml:space="preserve">  Julia</w:t>
      </w:r>
      <w:r w:rsidR="006C5CD0">
        <w:rPr>
          <w:rFonts w:ascii="Times New Roman" w:eastAsia="Times New Roman" w:hAnsi="Times New Roman" w:cs="Times New Roman"/>
          <w:kern w:val="0"/>
          <w:sz w:val="24"/>
          <w:szCs w:val="24"/>
          <w14:ligatures w14:val="none"/>
        </w:rPr>
        <w:t xml:space="preserve"> Reynolds indicated the</w:t>
      </w:r>
      <w:r w:rsidR="00AD66D9">
        <w:rPr>
          <w:rFonts w:ascii="Times New Roman" w:eastAsia="Times New Roman" w:hAnsi="Times New Roman" w:cs="Times New Roman"/>
          <w:kern w:val="0"/>
          <w:sz w:val="24"/>
          <w:szCs w:val="24"/>
          <w14:ligatures w14:val="none"/>
        </w:rPr>
        <w:t xml:space="preserve"> EEC has a new member, J</w:t>
      </w:r>
      <w:r w:rsidR="00E919A9">
        <w:rPr>
          <w:rFonts w:ascii="Times New Roman" w:eastAsia="Times New Roman" w:hAnsi="Times New Roman" w:cs="Times New Roman"/>
          <w:kern w:val="0"/>
          <w:sz w:val="24"/>
          <w:szCs w:val="24"/>
          <w14:ligatures w14:val="none"/>
        </w:rPr>
        <w:t>ennifer Rokasky.  Julia Reynolds</w:t>
      </w:r>
      <w:r w:rsidR="00AC0EFD">
        <w:rPr>
          <w:rFonts w:ascii="Times New Roman" w:eastAsia="Times New Roman" w:hAnsi="Times New Roman" w:cs="Times New Roman"/>
          <w:kern w:val="0"/>
          <w:sz w:val="24"/>
          <w:szCs w:val="24"/>
          <w14:ligatures w14:val="none"/>
        </w:rPr>
        <w:t xml:space="preserve"> discussed the </w:t>
      </w:r>
      <w:r w:rsidR="00E919A9">
        <w:rPr>
          <w:rFonts w:ascii="Times New Roman" w:eastAsia="Times New Roman" w:hAnsi="Times New Roman" w:cs="Times New Roman"/>
          <w:kern w:val="0"/>
          <w:sz w:val="24"/>
          <w:szCs w:val="24"/>
          <w14:ligatures w14:val="none"/>
        </w:rPr>
        <w:t>upcoming webinars.</w:t>
      </w:r>
      <w:r w:rsidR="00AD66D9">
        <w:rPr>
          <w:rFonts w:ascii="Times New Roman" w:eastAsia="Times New Roman" w:hAnsi="Times New Roman" w:cs="Times New Roman"/>
          <w:kern w:val="0"/>
          <w:sz w:val="24"/>
          <w:szCs w:val="24"/>
          <w14:ligatures w14:val="none"/>
        </w:rPr>
        <w:t xml:space="preserve">  </w:t>
      </w:r>
      <w:r w:rsidR="00D60EEC">
        <w:rPr>
          <w:rFonts w:ascii="Times New Roman" w:eastAsia="Times New Roman" w:hAnsi="Times New Roman" w:cs="Times New Roman"/>
          <w:kern w:val="0"/>
          <w:sz w:val="24"/>
          <w:szCs w:val="24"/>
          <w14:ligatures w14:val="none"/>
        </w:rPr>
        <w:t xml:space="preserve">Dawn Olesky provided information for the </w:t>
      </w:r>
      <w:r w:rsidR="008B554F">
        <w:rPr>
          <w:rFonts w:ascii="Times New Roman" w:eastAsia="Times New Roman" w:hAnsi="Times New Roman" w:cs="Times New Roman"/>
          <w:kern w:val="0"/>
          <w:sz w:val="24"/>
          <w:szCs w:val="24"/>
          <w14:ligatures w14:val="none"/>
        </w:rPr>
        <w:t>James A. Buzzard Education Center</w:t>
      </w:r>
      <w:r w:rsidR="00D60EEC">
        <w:rPr>
          <w:rFonts w:ascii="Times New Roman" w:eastAsia="Times New Roman" w:hAnsi="Times New Roman" w:cs="Times New Roman"/>
          <w:kern w:val="0"/>
          <w:sz w:val="24"/>
          <w:szCs w:val="24"/>
          <w14:ligatures w14:val="none"/>
        </w:rPr>
        <w:t xml:space="preserve"> in Richmond, Virigina. </w:t>
      </w:r>
      <w:r w:rsidR="00C14C98">
        <w:rPr>
          <w:rFonts w:ascii="Times New Roman" w:eastAsia="Times New Roman" w:hAnsi="Times New Roman" w:cs="Times New Roman"/>
          <w:kern w:val="0"/>
          <w:sz w:val="24"/>
          <w:szCs w:val="24"/>
          <w14:ligatures w14:val="none"/>
        </w:rPr>
        <w:t>Jennifer Rokaksy made a motion</w:t>
      </w:r>
      <w:r w:rsidR="00AD66D9">
        <w:rPr>
          <w:rFonts w:ascii="Times New Roman" w:eastAsia="Times New Roman" w:hAnsi="Times New Roman" w:cs="Times New Roman"/>
          <w:kern w:val="0"/>
          <w:sz w:val="24"/>
          <w:szCs w:val="24"/>
          <w14:ligatures w14:val="none"/>
        </w:rPr>
        <w:t xml:space="preserve"> that the VEPGA Annual Meeting and the VEPGA Board meeting be </w:t>
      </w:r>
      <w:r w:rsidR="00D60EEC">
        <w:rPr>
          <w:rFonts w:ascii="Times New Roman" w:eastAsia="Times New Roman" w:hAnsi="Times New Roman" w:cs="Times New Roman"/>
          <w:kern w:val="0"/>
          <w:sz w:val="24"/>
          <w:szCs w:val="24"/>
          <w14:ligatures w14:val="none"/>
        </w:rPr>
        <w:t xml:space="preserve">held </w:t>
      </w:r>
      <w:r w:rsidR="00C14C98">
        <w:rPr>
          <w:rFonts w:ascii="Times New Roman" w:eastAsia="Times New Roman" w:hAnsi="Times New Roman" w:cs="Times New Roman"/>
          <w:kern w:val="0"/>
          <w:sz w:val="24"/>
          <w:szCs w:val="24"/>
          <w14:ligatures w14:val="none"/>
        </w:rPr>
        <w:t>April 14-15, 2026, seconded Jacob Janzen,</w:t>
      </w:r>
      <w:r w:rsidR="00AD66D9">
        <w:rPr>
          <w:rFonts w:ascii="Times New Roman" w:eastAsia="Times New Roman" w:hAnsi="Times New Roman" w:cs="Times New Roman"/>
          <w:kern w:val="0"/>
          <w:sz w:val="24"/>
          <w:szCs w:val="24"/>
          <w14:ligatures w14:val="none"/>
        </w:rPr>
        <w:t xml:space="preserve"> and </w:t>
      </w:r>
      <w:r w:rsidR="00C14C98">
        <w:rPr>
          <w:rFonts w:ascii="Times New Roman" w:eastAsia="Times New Roman" w:hAnsi="Times New Roman" w:cs="Times New Roman"/>
          <w:kern w:val="0"/>
          <w:sz w:val="24"/>
          <w:szCs w:val="24"/>
          <w14:ligatures w14:val="none"/>
        </w:rPr>
        <w:t>unanimously approved.</w:t>
      </w:r>
      <w:r w:rsidR="00B61024">
        <w:rPr>
          <w:rFonts w:ascii="Times New Roman" w:eastAsia="Times New Roman" w:hAnsi="Times New Roman" w:cs="Times New Roman"/>
          <w:kern w:val="0"/>
          <w:sz w:val="24"/>
          <w:szCs w:val="24"/>
          <w14:ligatures w14:val="none"/>
        </w:rPr>
        <w:t xml:space="preserve">    </w:t>
      </w:r>
      <w:r w:rsidR="00C14C98">
        <w:rPr>
          <w:rFonts w:ascii="Times New Roman" w:eastAsia="Times New Roman" w:hAnsi="Times New Roman" w:cs="Times New Roman"/>
          <w:kern w:val="0"/>
          <w:sz w:val="24"/>
          <w:szCs w:val="24"/>
          <w14:ligatures w14:val="none"/>
        </w:rPr>
        <w:t xml:space="preserve"> </w:t>
      </w:r>
      <w:r w:rsidR="00B73417">
        <w:rPr>
          <w:rFonts w:ascii="Times New Roman" w:eastAsia="Times New Roman" w:hAnsi="Times New Roman" w:cs="Times New Roman"/>
          <w:kern w:val="0"/>
          <w:sz w:val="24"/>
          <w:szCs w:val="24"/>
          <w14:ligatures w14:val="none"/>
        </w:rPr>
        <w:t xml:space="preserve"> </w:t>
      </w:r>
      <w:r w:rsidR="00E919A9">
        <w:rPr>
          <w:rFonts w:ascii="Times New Roman" w:eastAsia="Times New Roman" w:hAnsi="Times New Roman" w:cs="Times New Roman"/>
          <w:kern w:val="0"/>
          <w:sz w:val="24"/>
          <w:szCs w:val="24"/>
          <w14:ligatures w14:val="none"/>
        </w:rPr>
        <w:t xml:space="preserve"> </w:t>
      </w:r>
      <w:r w:rsidR="006C5CD0">
        <w:rPr>
          <w:rFonts w:ascii="Times New Roman" w:eastAsia="Times New Roman" w:hAnsi="Times New Roman" w:cs="Times New Roman"/>
          <w:kern w:val="0"/>
          <w:sz w:val="24"/>
          <w:szCs w:val="24"/>
          <w14:ligatures w14:val="none"/>
        </w:rPr>
        <w:t xml:space="preserve"> </w:t>
      </w:r>
    </w:p>
    <w:p w14:paraId="664FCDD6" w14:textId="77777777" w:rsidR="00306C11" w:rsidRDefault="00306C11" w:rsidP="00E020FC">
      <w:pPr>
        <w:spacing w:after="0" w:line="240" w:lineRule="auto"/>
        <w:rPr>
          <w:rFonts w:ascii="Times New Roman" w:eastAsia="Times New Roman" w:hAnsi="Times New Roman" w:cs="Times New Roman"/>
          <w:kern w:val="0"/>
          <w:sz w:val="24"/>
          <w:szCs w:val="24"/>
          <w14:ligatures w14:val="none"/>
        </w:rPr>
      </w:pPr>
    </w:p>
    <w:p w14:paraId="4881C224" w14:textId="77777777" w:rsidR="00E878DC" w:rsidRPr="00764C2E" w:rsidRDefault="00E878DC" w:rsidP="00E878DC">
      <w:pPr>
        <w:numPr>
          <w:ilvl w:val="0"/>
          <w:numId w:val="2"/>
        </w:numPr>
        <w:spacing w:before="60" w:after="0" w:line="240" w:lineRule="auto"/>
        <w:rPr>
          <w:rFonts w:ascii="Times New Roman" w:eastAsia="Times New Roman" w:hAnsi="Times New Roman" w:cs="Times New Roman"/>
          <w:b/>
          <w:kern w:val="0"/>
          <w:sz w:val="24"/>
          <w:szCs w:val="24"/>
          <w14:ligatures w14:val="none"/>
        </w:rPr>
      </w:pPr>
      <w:r w:rsidRPr="00325537">
        <w:rPr>
          <w:rFonts w:ascii="Times New Roman" w:eastAsia="Times New Roman" w:hAnsi="Times New Roman" w:cs="Times New Roman"/>
          <w:b/>
          <w:kern w:val="0"/>
          <w:sz w:val="24"/>
          <w:szCs w:val="24"/>
          <w14:ligatures w14:val="none"/>
        </w:rPr>
        <w:t>Membership Engagement Committee</w:t>
      </w:r>
    </w:p>
    <w:p w14:paraId="0A28A2F1" w14:textId="77777777" w:rsidR="00D60EEC" w:rsidRDefault="00E878DC" w:rsidP="00354A0E">
      <w:pPr>
        <w:spacing w:before="60" w:after="0" w:line="240" w:lineRule="auto"/>
        <w:rPr>
          <w:rFonts w:ascii="Times New Roman" w:hAnsi="Times New Roman" w:cs="Times New Roman"/>
          <w:sz w:val="24"/>
          <w:szCs w:val="24"/>
        </w:rPr>
      </w:pPr>
      <w:r w:rsidRPr="00764C2E">
        <w:rPr>
          <w:rFonts w:ascii="Times New Roman" w:eastAsia="Times New Roman" w:hAnsi="Times New Roman" w:cs="Times New Roman"/>
          <w:kern w:val="0"/>
          <w:sz w:val="24"/>
          <w:szCs w:val="24"/>
          <w14:ligatures w14:val="none"/>
        </w:rPr>
        <w:t>Membership Engagement Committee co-chair</w:t>
      </w:r>
      <w:r w:rsidR="006B4E62">
        <w:rPr>
          <w:rFonts w:ascii="Times New Roman" w:eastAsia="Times New Roman" w:hAnsi="Times New Roman" w:cs="Times New Roman"/>
          <w:kern w:val="0"/>
          <w:sz w:val="24"/>
          <w:szCs w:val="24"/>
          <w14:ligatures w14:val="none"/>
        </w:rPr>
        <w:t>s</w:t>
      </w:r>
      <w:r w:rsidRPr="00764C2E">
        <w:rPr>
          <w:rFonts w:ascii="Times New Roman" w:eastAsia="Times New Roman" w:hAnsi="Times New Roman" w:cs="Times New Roman"/>
          <w:kern w:val="0"/>
          <w:sz w:val="24"/>
          <w:szCs w:val="24"/>
          <w14:ligatures w14:val="none"/>
        </w:rPr>
        <w:t xml:space="preserve">, </w:t>
      </w:r>
      <w:r w:rsidR="001B2807">
        <w:rPr>
          <w:rFonts w:ascii="Times New Roman" w:eastAsia="Times New Roman" w:hAnsi="Times New Roman" w:cs="Times New Roman"/>
          <w:kern w:val="0"/>
          <w:sz w:val="24"/>
          <w:szCs w:val="24"/>
          <w14:ligatures w14:val="none"/>
        </w:rPr>
        <w:t xml:space="preserve">Tanner Prime </w:t>
      </w:r>
      <w:r w:rsidR="006B4E62">
        <w:rPr>
          <w:rFonts w:ascii="Times New Roman" w:eastAsia="Times New Roman" w:hAnsi="Times New Roman" w:cs="Times New Roman"/>
          <w:kern w:val="0"/>
          <w:sz w:val="24"/>
          <w:szCs w:val="24"/>
          <w14:ligatures w14:val="none"/>
        </w:rPr>
        <w:t>and Mi</w:t>
      </w:r>
      <w:r w:rsidR="003E59B3">
        <w:rPr>
          <w:rFonts w:ascii="Times New Roman" w:eastAsia="Times New Roman" w:hAnsi="Times New Roman" w:cs="Times New Roman"/>
          <w:kern w:val="0"/>
          <w:sz w:val="24"/>
          <w:szCs w:val="24"/>
          <w14:ligatures w14:val="none"/>
        </w:rPr>
        <w:t xml:space="preserve">chael </w:t>
      </w:r>
      <w:r w:rsidR="003E59B3" w:rsidRPr="005F2307">
        <w:rPr>
          <w:rFonts w:ascii="Times New Roman" w:hAnsi="Times New Roman" w:cs="Times New Roman"/>
          <w:sz w:val="24"/>
          <w:szCs w:val="24"/>
        </w:rPr>
        <w:t>Barancewicz</w:t>
      </w:r>
      <w:r w:rsidR="00FA4D83">
        <w:rPr>
          <w:rFonts w:ascii="Times New Roman" w:hAnsi="Times New Roman" w:cs="Times New Roman"/>
          <w:sz w:val="24"/>
          <w:szCs w:val="24"/>
        </w:rPr>
        <w:t>.</w:t>
      </w:r>
      <w:r w:rsidR="00D60EEC">
        <w:rPr>
          <w:rFonts w:ascii="Times New Roman" w:hAnsi="Times New Roman" w:cs="Times New Roman"/>
          <w:sz w:val="24"/>
          <w:szCs w:val="24"/>
        </w:rPr>
        <w:t xml:space="preserve">  Tanner Prime said he and Mike Barancewicz have been reaching out to members as needed.  John Lord suggested they perhaps do a member profile for the newsletter.  Julia Reynolds asked that they try to help work with the Education and Events Committee to get more people to attend. </w:t>
      </w:r>
    </w:p>
    <w:p w14:paraId="3E6D640E" w14:textId="77777777" w:rsidR="00D60EEC" w:rsidRDefault="00D60EEC" w:rsidP="00354A0E">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Michael Barancewicz provided an update on the scope of work for the website.  Transferring the current website to the new platform.  Goal to premiere the updated website at the Annual meeting. </w:t>
      </w:r>
    </w:p>
    <w:p w14:paraId="03316A18" w14:textId="77777777" w:rsidR="00D60EEC" w:rsidRDefault="00D60EEC" w:rsidP="003C06A9">
      <w:pPr>
        <w:spacing w:after="0" w:line="240" w:lineRule="auto"/>
        <w:rPr>
          <w:rFonts w:ascii="Times New Roman" w:eastAsia="Times New Roman" w:hAnsi="Times New Roman" w:cs="Times New Roman"/>
          <w:b/>
          <w:bCs/>
          <w:kern w:val="0"/>
          <w:sz w:val="24"/>
          <w:szCs w:val="24"/>
          <w14:ligatures w14:val="none"/>
        </w:rPr>
      </w:pPr>
    </w:p>
    <w:p w14:paraId="26FC67C0" w14:textId="0F852D8E" w:rsidR="00325537" w:rsidRDefault="00325537" w:rsidP="003C06A9">
      <w:pPr>
        <w:spacing w:after="0" w:line="240" w:lineRule="auto"/>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VI.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Administrative and other matters</w:t>
      </w:r>
    </w:p>
    <w:p w14:paraId="1F0F1E9F" w14:textId="506F391A" w:rsidR="00BE1D59" w:rsidRPr="00BE1D59" w:rsidRDefault="00BE1D59" w:rsidP="003C06A9">
      <w:pPr>
        <w:spacing w:after="0" w:line="240" w:lineRule="auto"/>
        <w:rPr>
          <w:rFonts w:ascii="Times New Roman" w:eastAsia="Times New Roman" w:hAnsi="Times New Roman" w:cs="Times New Roman"/>
          <w:kern w:val="0"/>
          <w:sz w:val="24"/>
          <w:szCs w:val="24"/>
          <w14:ligatures w14:val="none"/>
        </w:rPr>
      </w:pPr>
      <w:r w:rsidRPr="00BE1D59">
        <w:rPr>
          <w:rFonts w:ascii="Times New Roman" w:eastAsia="Times New Roman" w:hAnsi="Times New Roman" w:cs="Times New Roman"/>
          <w:kern w:val="0"/>
          <w:sz w:val="24"/>
          <w:szCs w:val="24"/>
          <w14:ligatures w14:val="none"/>
        </w:rPr>
        <w:t>There is a vacant board seat</w:t>
      </w:r>
      <w:r w:rsidR="00AD66D9">
        <w:rPr>
          <w:rFonts w:ascii="Times New Roman" w:eastAsia="Times New Roman" w:hAnsi="Times New Roman" w:cs="Times New Roman"/>
          <w:kern w:val="0"/>
          <w:sz w:val="24"/>
          <w:szCs w:val="24"/>
          <w14:ligatures w14:val="none"/>
        </w:rPr>
        <w:t xml:space="preserve"> due to Lori Herrick-Borden resignation/retirement, if interested please contract Chair Burr. </w:t>
      </w:r>
    </w:p>
    <w:p w14:paraId="479608A7" w14:textId="77777777" w:rsidR="00BE1D59" w:rsidRPr="00BE1D59" w:rsidRDefault="00BE1D59" w:rsidP="003B74B2">
      <w:pPr>
        <w:spacing w:after="0" w:line="240" w:lineRule="auto"/>
        <w:rPr>
          <w:rFonts w:ascii="Times New Roman" w:eastAsia="Times New Roman" w:hAnsi="Times New Roman" w:cs="Times New Roman"/>
          <w:kern w:val="0"/>
          <w:sz w:val="24"/>
          <w:szCs w:val="24"/>
          <w14:ligatures w14:val="none"/>
        </w:rPr>
      </w:pPr>
    </w:p>
    <w:p w14:paraId="68EDB8CE" w14:textId="0DB72F16" w:rsidR="003B74B2" w:rsidRDefault="003B74B2" w:rsidP="003B74B2">
      <w:pPr>
        <w:spacing w:after="0" w:line="240" w:lineRule="auto"/>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VI</w:t>
      </w:r>
      <w:r>
        <w:rPr>
          <w:rFonts w:ascii="Times New Roman" w:eastAsia="Times New Roman" w:hAnsi="Times New Roman" w:cs="Times New Roman"/>
          <w:b/>
          <w:bCs/>
          <w:kern w:val="0"/>
          <w:sz w:val="24"/>
          <w:szCs w:val="24"/>
          <w14:ligatures w14:val="none"/>
        </w:rPr>
        <w:t>I</w:t>
      </w:r>
      <w:r w:rsidRPr="00325537">
        <w:rPr>
          <w:rFonts w:ascii="Times New Roman" w:eastAsia="Times New Roman" w:hAnsi="Times New Roman" w:cs="Times New Roman"/>
          <w:b/>
          <w:bCs/>
          <w:kern w:val="0"/>
          <w:sz w:val="24"/>
          <w:szCs w:val="24"/>
          <w14:ligatures w14:val="none"/>
        </w:rPr>
        <w:t>.</w:t>
      </w:r>
      <w:r w:rsidRPr="00325537">
        <w:rPr>
          <w:rFonts w:ascii="Times New Roman" w:eastAsia="Times New Roman" w:hAnsi="Times New Roman" w:cs="Times New Roman"/>
          <w:b/>
          <w:bCs/>
          <w:kern w:val="0"/>
          <w:sz w:val="24"/>
          <w:szCs w:val="24"/>
          <w14:ligatures w14:val="none"/>
        </w:rPr>
        <w:tab/>
      </w:r>
      <w:r w:rsidRPr="003B74B2">
        <w:rPr>
          <w:rFonts w:ascii="Times New Roman" w:eastAsia="Times New Roman" w:hAnsi="Times New Roman" w:cs="Times New Roman"/>
          <w:b/>
          <w:bCs/>
          <w:kern w:val="0"/>
          <w:sz w:val="24"/>
          <w:szCs w:val="24"/>
          <w:u w:val="single"/>
          <w14:ligatures w14:val="none"/>
        </w:rPr>
        <w:t>Adjour</w:t>
      </w:r>
      <w:r>
        <w:rPr>
          <w:rFonts w:ascii="Times New Roman" w:eastAsia="Times New Roman" w:hAnsi="Times New Roman" w:cs="Times New Roman"/>
          <w:b/>
          <w:bCs/>
          <w:kern w:val="0"/>
          <w:sz w:val="24"/>
          <w:szCs w:val="24"/>
          <w:u w:val="single"/>
          <w14:ligatures w14:val="none"/>
        </w:rPr>
        <w:t>n</w:t>
      </w:r>
      <w:r w:rsidRPr="003B74B2">
        <w:rPr>
          <w:rFonts w:ascii="Times New Roman" w:eastAsia="Times New Roman" w:hAnsi="Times New Roman" w:cs="Times New Roman"/>
          <w:b/>
          <w:bCs/>
          <w:kern w:val="0"/>
          <w:sz w:val="24"/>
          <w:szCs w:val="24"/>
          <w:u w:val="single"/>
          <w14:ligatures w14:val="none"/>
        </w:rPr>
        <w:t>ment</w:t>
      </w:r>
    </w:p>
    <w:p w14:paraId="0BE3F7CF" w14:textId="77777777" w:rsidR="00FB7AA8" w:rsidRDefault="000C1EFB" w:rsidP="003B74B2">
      <w:pPr>
        <w:spacing w:after="0" w:line="240" w:lineRule="auto"/>
        <w:rPr>
          <w:rFonts w:ascii="Times New Roman" w:eastAsia="Times New Roman" w:hAnsi="Times New Roman" w:cs="Times New Roman"/>
          <w:kern w:val="0"/>
          <w:sz w:val="24"/>
          <w:szCs w:val="24"/>
          <w14:ligatures w14:val="none"/>
        </w:rPr>
      </w:pPr>
      <w:r w:rsidRPr="000C1EFB">
        <w:rPr>
          <w:rFonts w:ascii="Times New Roman" w:eastAsia="Times New Roman" w:hAnsi="Times New Roman" w:cs="Times New Roman"/>
          <w:kern w:val="0"/>
          <w:sz w:val="24"/>
          <w:szCs w:val="24"/>
          <w14:ligatures w14:val="none"/>
        </w:rPr>
        <w:t>Mr. Burr adjourned the quarterly Board meeting at</w:t>
      </w:r>
      <w:r w:rsidR="00FB7AA8">
        <w:rPr>
          <w:rFonts w:ascii="Times New Roman" w:eastAsia="Times New Roman" w:hAnsi="Times New Roman" w:cs="Times New Roman"/>
          <w:kern w:val="0"/>
          <w:sz w:val="24"/>
          <w:szCs w:val="24"/>
          <w14:ligatures w14:val="none"/>
        </w:rPr>
        <w:t xml:space="preserve"> 3:09 p.m.</w:t>
      </w:r>
    </w:p>
    <w:p w14:paraId="5E1BC0DB" w14:textId="77777777" w:rsidR="00E13FC4" w:rsidRDefault="00E13FC4" w:rsidP="003B74B2">
      <w:pPr>
        <w:spacing w:after="0" w:line="240" w:lineRule="auto"/>
        <w:rPr>
          <w:rFonts w:ascii="Times New Roman" w:eastAsia="Times New Roman" w:hAnsi="Times New Roman" w:cs="Times New Roman"/>
          <w:kern w:val="0"/>
          <w:sz w:val="24"/>
          <w:szCs w:val="24"/>
          <w14:ligatures w14:val="none"/>
        </w:rPr>
      </w:pPr>
    </w:p>
    <w:p w14:paraId="5C2CE652" w14:textId="77777777" w:rsidR="00E13FC4" w:rsidRDefault="00E13FC4" w:rsidP="003B74B2">
      <w:pPr>
        <w:spacing w:after="0" w:line="240" w:lineRule="auto"/>
        <w:rPr>
          <w:rFonts w:ascii="Times New Roman" w:eastAsia="Times New Roman" w:hAnsi="Times New Roman" w:cs="Times New Roman"/>
          <w:kern w:val="0"/>
          <w:sz w:val="24"/>
          <w:szCs w:val="24"/>
          <w14:ligatures w14:val="none"/>
        </w:rPr>
      </w:pPr>
    </w:p>
    <w:p w14:paraId="4EAC71F8" w14:textId="77777777" w:rsidR="00E13FC4" w:rsidRDefault="00E13FC4" w:rsidP="003B74B2">
      <w:pPr>
        <w:spacing w:after="0" w:line="240" w:lineRule="auto"/>
        <w:rPr>
          <w:rFonts w:ascii="Times New Roman" w:eastAsia="Times New Roman" w:hAnsi="Times New Roman" w:cs="Times New Roman"/>
          <w:kern w:val="0"/>
          <w:sz w:val="24"/>
          <w:szCs w:val="24"/>
          <w14:ligatures w14:val="none"/>
        </w:rPr>
      </w:pPr>
    </w:p>
    <w:p w14:paraId="4CCD706D" w14:textId="77777777" w:rsidR="00E13FC4" w:rsidRDefault="00E13FC4" w:rsidP="003B74B2">
      <w:pPr>
        <w:spacing w:after="0" w:line="240" w:lineRule="auto"/>
        <w:rPr>
          <w:rFonts w:ascii="Times New Roman" w:eastAsia="Times New Roman" w:hAnsi="Times New Roman" w:cs="Times New Roman"/>
          <w:kern w:val="0"/>
          <w:sz w:val="24"/>
          <w:szCs w:val="24"/>
          <w14:ligatures w14:val="none"/>
        </w:rPr>
      </w:pPr>
    </w:p>
    <w:p w14:paraId="6633F078" w14:textId="489D1222" w:rsidR="00E13FC4" w:rsidRPr="00E13FC4" w:rsidRDefault="00E13FC4" w:rsidP="00E13FC4">
      <w:pPr>
        <w:spacing w:after="0" w:line="240" w:lineRule="auto"/>
        <w:jc w:val="center"/>
        <w:rPr>
          <w:rFonts w:ascii="Times New Roman" w:eastAsia="Times New Roman" w:hAnsi="Times New Roman" w:cs="Times New Roman"/>
          <w:b/>
          <w:bCs/>
          <w:kern w:val="0"/>
          <w:sz w:val="24"/>
          <w:szCs w:val="24"/>
          <w14:ligatures w14:val="none"/>
        </w:rPr>
      </w:pPr>
      <w:r w:rsidRPr="00E13FC4">
        <w:rPr>
          <w:rFonts w:ascii="Times New Roman" w:eastAsia="Times New Roman" w:hAnsi="Times New Roman" w:cs="Times New Roman"/>
          <w:b/>
          <w:bCs/>
          <w:kern w:val="0"/>
          <w:sz w:val="24"/>
          <w:szCs w:val="24"/>
          <w14:ligatures w14:val="none"/>
        </w:rPr>
        <w:t>Attachment 1</w:t>
      </w:r>
    </w:p>
    <w:p w14:paraId="1984916F" w14:textId="77777777" w:rsidR="00E13FC4" w:rsidRDefault="00E13FC4" w:rsidP="003B74B2">
      <w:pPr>
        <w:spacing w:after="0" w:line="240" w:lineRule="auto"/>
        <w:rPr>
          <w:rFonts w:ascii="Times New Roman" w:eastAsia="Times New Roman" w:hAnsi="Times New Roman" w:cs="Times New Roman"/>
          <w:kern w:val="0"/>
          <w:sz w:val="24"/>
          <w:szCs w:val="24"/>
          <w14:ligatures w14:val="none"/>
        </w:rPr>
      </w:pPr>
    </w:p>
    <w:p w14:paraId="54BE16BB" w14:textId="77777777" w:rsidR="00E13FC4" w:rsidRPr="00E13FC4" w:rsidRDefault="00E13FC4" w:rsidP="00E13FC4">
      <w:pPr>
        <w:autoSpaceDE w:val="0"/>
        <w:autoSpaceDN w:val="0"/>
        <w:adjustRightInd w:val="0"/>
        <w:spacing w:after="0" w:line="240" w:lineRule="auto"/>
        <w:rPr>
          <w:rFonts w:ascii="CIDFont+F1" w:hAnsi="CIDFont+F1" w:cs="CIDFont+F1"/>
          <w:kern w:val="0"/>
          <w:sz w:val="24"/>
          <w:szCs w:val="24"/>
          <w:u w:val="single"/>
        </w:rPr>
      </w:pPr>
      <w:r w:rsidRPr="00E13FC4">
        <w:rPr>
          <w:rFonts w:ascii="CIDFont+F1" w:hAnsi="CIDFont+F1" w:cs="CIDFont+F1"/>
          <w:kern w:val="0"/>
          <w:sz w:val="24"/>
          <w:szCs w:val="24"/>
          <w:u w:val="single"/>
        </w:rPr>
        <w:t>Overview:</w:t>
      </w:r>
    </w:p>
    <w:p w14:paraId="1B7AE412"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“ED15” refers to a control in the Core billing system that identifies a failure in the</w:t>
      </w:r>
    </w:p>
    <w:p w14:paraId="548C3BBD"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interval data upload process that needs to be manually reviewed and resolved.</w:t>
      </w:r>
    </w:p>
    <w:p w14:paraId="22DC9A27"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From Core go-live, some ED15s were not resolved correctly, resulting in some</w:t>
      </w:r>
    </w:p>
    <w:p w14:paraId="04129181"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customer accounts being billed with estimated usage data instead of actual</w:t>
      </w:r>
    </w:p>
    <w:p w14:paraId="5764B257"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available interval data.</w:t>
      </w:r>
    </w:p>
    <w:p w14:paraId="4D1AA173"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This issue was largely resolved in December 2024 which included process updates</w:t>
      </w:r>
    </w:p>
    <w:p w14:paraId="11B09D8F"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and retraining. A small number of ED15s have been resolved incorrectly since</w:t>
      </w:r>
    </w:p>
    <w:p w14:paraId="3F993630"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December 2024. This is due to the sometimes very large volume of interval data that</w:t>
      </w:r>
    </w:p>
    <w:p w14:paraId="73C0B4F6"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must be manually reviewed which can lead to missed actual data identification.</w:t>
      </w:r>
    </w:p>
    <w:p w14:paraId="0AD32CF3"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p>
    <w:p w14:paraId="42EB464A" w14:textId="77777777" w:rsidR="00E13FC4" w:rsidRPr="00E13FC4" w:rsidRDefault="00E13FC4" w:rsidP="00E13FC4">
      <w:pPr>
        <w:autoSpaceDE w:val="0"/>
        <w:autoSpaceDN w:val="0"/>
        <w:adjustRightInd w:val="0"/>
        <w:spacing w:after="0" w:line="240" w:lineRule="auto"/>
        <w:rPr>
          <w:rFonts w:ascii="CIDFont+F1" w:hAnsi="CIDFont+F1" w:cs="CIDFont+F1"/>
          <w:kern w:val="0"/>
          <w:sz w:val="24"/>
          <w:szCs w:val="24"/>
          <w:u w:val="single"/>
        </w:rPr>
      </w:pPr>
      <w:r w:rsidRPr="00E13FC4">
        <w:rPr>
          <w:rFonts w:ascii="CIDFont+F1" w:hAnsi="CIDFont+F1" w:cs="CIDFont+F1"/>
          <w:kern w:val="0"/>
          <w:sz w:val="24"/>
          <w:szCs w:val="24"/>
          <w:u w:val="single"/>
        </w:rPr>
        <w:t>Impact:</w:t>
      </w:r>
    </w:p>
    <w:p w14:paraId="56F467B6"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139 Impacted VEPGA accounts (65 net overbilled; 74 net underbilled) or 0.56% of all</w:t>
      </w:r>
    </w:p>
    <w:p w14:paraId="793BA15B"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VEPGA accounts</w:t>
      </w:r>
    </w:p>
    <w:p w14:paraId="7FAA2401"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~$470k underbilled</w:t>
      </w:r>
    </w:p>
    <w:p w14:paraId="03D1F92F"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p>
    <w:p w14:paraId="3D34359F" w14:textId="77777777" w:rsidR="00E13FC4" w:rsidRPr="00E13FC4" w:rsidRDefault="00E13FC4" w:rsidP="00E13FC4">
      <w:pPr>
        <w:autoSpaceDE w:val="0"/>
        <w:autoSpaceDN w:val="0"/>
        <w:adjustRightInd w:val="0"/>
        <w:spacing w:after="0" w:line="240" w:lineRule="auto"/>
        <w:rPr>
          <w:rFonts w:ascii="CIDFont+F1" w:hAnsi="CIDFont+F1" w:cs="CIDFont+F1"/>
          <w:kern w:val="0"/>
          <w:sz w:val="24"/>
          <w:szCs w:val="24"/>
          <w:u w:val="single"/>
        </w:rPr>
      </w:pPr>
      <w:r w:rsidRPr="00E13FC4">
        <w:rPr>
          <w:rFonts w:ascii="CIDFont+F1" w:hAnsi="CIDFont+F1" w:cs="CIDFont+F1"/>
          <w:kern w:val="0"/>
          <w:sz w:val="24"/>
          <w:szCs w:val="24"/>
          <w:u w:val="single"/>
        </w:rPr>
        <w:t>Remediation:</w:t>
      </w:r>
    </w:p>
    <w:p w14:paraId="16F9E6F6"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All ED15 cases from Core go-live were reviewed; billing periods needing to be fixed</w:t>
      </w:r>
    </w:p>
    <w:p w14:paraId="0C1E28D0"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are identified as a billing period where estimated data was used to bill but actual</w:t>
      </w:r>
    </w:p>
    <w:p w14:paraId="7C1064F0"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data is available.</w:t>
      </w:r>
    </w:p>
    <w:p w14:paraId="1BFD3FEE"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Additional training; Automation that can automatically identify the appropriate data</w:t>
      </w:r>
    </w:p>
    <w:p w14:paraId="5D8A40EF"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(proactive); Report that catches data discrepancies (reactive)</w:t>
      </w:r>
    </w:p>
    <w:p w14:paraId="29958C85"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p>
    <w:p w14:paraId="1BEA08DD" w14:textId="77777777" w:rsidR="00E13FC4" w:rsidRPr="00E13FC4" w:rsidRDefault="00E13FC4" w:rsidP="00E13FC4">
      <w:pPr>
        <w:autoSpaceDE w:val="0"/>
        <w:autoSpaceDN w:val="0"/>
        <w:adjustRightInd w:val="0"/>
        <w:spacing w:after="0" w:line="240" w:lineRule="auto"/>
        <w:rPr>
          <w:rFonts w:ascii="CIDFont+F1" w:hAnsi="CIDFont+F1" w:cs="CIDFont+F1"/>
          <w:kern w:val="0"/>
          <w:sz w:val="24"/>
          <w:szCs w:val="24"/>
          <w:u w:val="single"/>
        </w:rPr>
      </w:pPr>
      <w:r w:rsidRPr="00E13FC4">
        <w:rPr>
          <w:rFonts w:ascii="CIDFont+F1" w:hAnsi="CIDFont+F1" w:cs="CIDFont+F1"/>
          <w:kern w:val="0"/>
          <w:sz w:val="24"/>
          <w:szCs w:val="24"/>
          <w:u w:val="single"/>
        </w:rPr>
        <w:t>Next Steps:</w:t>
      </w:r>
    </w:p>
    <w:p w14:paraId="7C62B94F"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Rebilling is required to resolve impacted billing periods (i.e. replacing estimated</w:t>
      </w:r>
    </w:p>
    <w:p w14:paraId="726C0049"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data with actual data). It is important that actual data be populated in the system to</w:t>
      </w:r>
    </w:p>
    <w:p w14:paraId="3453E2A3"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 xml:space="preserve">ensure that any </w:t>
      </w:r>
      <w:proofErr w:type="gramStart"/>
      <w:r>
        <w:rPr>
          <w:rFonts w:ascii="CIDFont+F2" w:hAnsi="CIDFont+F2" w:cs="CIDFont+F2"/>
          <w:kern w:val="0"/>
          <w:sz w:val="24"/>
          <w:szCs w:val="24"/>
        </w:rPr>
        <w:t>future account</w:t>
      </w:r>
      <w:proofErr w:type="gramEnd"/>
      <w:r>
        <w:rPr>
          <w:rFonts w:ascii="CIDFont+F2" w:hAnsi="CIDFont+F2" w:cs="CIDFont+F2"/>
          <w:kern w:val="0"/>
          <w:sz w:val="24"/>
          <w:szCs w:val="24"/>
        </w:rPr>
        <w:t xml:space="preserve"> actions refer to actual historical data (ex: any future</w:t>
      </w:r>
    </w:p>
    <w:p w14:paraId="112A5345"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valid usage estimations or rebilling)</w:t>
      </w:r>
    </w:p>
    <w:p w14:paraId="1FC93F8E"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Follow VEPGA Terms &amp; Conditions - The period of rebilling shall be as required to</w:t>
      </w:r>
    </w:p>
    <w:p w14:paraId="0697FAFD"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correct billing, but shall not exceed thirty-six months</w:t>
      </w:r>
    </w:p>
    <w:p w14:paraId="0F846B91"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Goal is to complete all impacted VEPGA billing periods by YE 25’, but some</w:t>
      </w:r>
    </w:p>
    <w:p w14:paraId="661F613B"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2" w:hAnsi="CIDFont+F2" w:cs="CIDFont+F2"/>
          <w:kern w:val="0"/>
          <w:sz w:val="24"/>
          <w:szCs w:val="24"/>
        </w:rPr>
        <w:t>accounts could go into January 26’</w:t>
      </w:r>
    </w:p>
    <w:p w14:paraId="5CE2002E" w14:textId="77777777" w:rsidR="00E13FC4" w:rsidRDefault="00E13FC4" w:rsidP="00E13FC4">
      <w:pPr>
        <w:autoSpaceDE w:val="0"/>
        <w:autoSpaceDN w:val="0"/>
        <w:adjustRightInd w:val="0"/>
        <w:spacing w:after="0" w:line="240" w:lineRule="auto"/>
        <w:rPr>
          <w:rFonts w:ascii="CIDFont+F2" w:hAnsi="CIDFont+F2" w:cs="CIDFont+F2"/>
          <w:kern w:val="0"/>
          <w:sz w:val="24"/>
          <w:szCs w:val="24"/>
        </w:rPr>
      </w:pPr>
      <w:r>
        <w:rPr>
          <w:rFonts w:ascii="CIDFont+F3" w:hAnsi="CIDFont+F3" w:cs="CIDFont+F3"/>
          <w:kern w:val="0"/>
          <w:sz w:val="24"/>
          <w:szCs w:val="24"/>
        </w:rPr>
        <w:t xml:space="preserve">• </w:t>
      </w:r>
      <w:r>
        <w:rPr>
          <w:rFonts w:ascii="CIDFont+F2" w:hAnsi="CIDFont+F2" w:cs="CIDFont+F2"/>
          <w:kern w:val="0"/>
          <w:sz w:val="24"/>
          <w:szCs w:val="24"/>
        </w:rPr>
        <w:t>Determine if VEPGA would prefer individual invoices or one invoice that includes</w:t>
      </w:r>
    </w:p>
    <w:p w14:paraId="66BB9E5B" w14:textId="652DC631" w:rsidR="000C1EFB" w:rsidRPr="000C1EFB" w:rsidRDefault="00E13FC4" w:rsidP="00E13FC4">
      <w:pPr>
        <w:spacing w:after="0" w:line="240" w:lineRule="auto"/>
        <w:rPr>
          <w:rFonts w:ascii="Times New Roman" w:eastAsia="Times New Roman" w:hAnsi="Times New Roman" w:cs="Times New Roman"/>
          <w:kern w:val="0"/>
          <w:sz w:val="24"/>
          <w:szCs w:val="24"/>
          <w14:ligatures w14:val="none"/>
        </w:rPr>
      </w:pPr>
      <w:r>
        <w:rPr>
          <w:rFonts w:ascii="CIDFont+F2" w:hAnsi="CIDFont+F2" w:cs="CIDFont+F2"/>
          <w:kern w:val="0"/>
          <w:sz w:val="24"/>
          <w:szCs w:val="24"/>
        </w:rPr>
        <w:t>multiple billing periods (Need this info by 11/21)</w:t>
      </w:r>
      <w:r w:rsidR="000C1EFB" w:rsidRPr="000C1EFB">
        <w:rPr>
          <w:rFonts w:ascii="Times New Roman" w:eastAsia="Times New Roman" w:hAnsi="Times New Roman" w:cs="Times New Roman"/>
          <w:kern w:val="0"/>
          <w:sz w:val="24"/>
          <w:szCs w:val="24"/>
          <w14:ligatures w14:val="none"/>
        </w:rPr>
        <w:t xml:space="preserve"> </w:t>
      </w:r>
    </w:p>
    <w:sectPr w:rsidR="000C1EFB" w:rsidRPr="000C1E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BC98" w14:textId="77777777" w:rsidR="001B42CF" w:rsidRDefault="001B42CF" w:rsidP="00D501AB">
      <w:pPr>
        <w:spacing w:after="0" w:line="240" w:lineRule="auto"/>
      </w:pPr>
      <w:r>
        <w:separator/>
      </w:r>
    </w:p>
  </w:endnote>
  <w:endnote w:type="continuationSeparator" w:id="0">
    <w:p w14:paraId="538F2D6E" w14:textId="77777777" w:rsidR="001B42CF" w:rsidRDefault="001B42CF" w:rsidP="00D5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E0C3" w14:textId="77777777" w:rsidR="001B42CF" w:rsidRDefault="001B42CF" w:rsidP="00D501AB">
      <w:pPr>
        <w:spacing w:after="0" w:line="240" w:lineRule="auto"/>
      </w:pPr>
      <w:r>
        <w:separator/>
      </w:r>
    </w:p>
  </w:footnote>
  <w:footnote w:type="continuationSeparator" w:id="0">
    <w:p w14:paraId="76832CAE" w14:textId="77777777" w:rsidR="001B42CF" w:rsidRDefault="001B42CF" w:rsidP="00D5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6E2A" w14:textId="6FA101A0" w:rsidR="00D501AB" w:rsidRPr="00D501AB" w:rsidRDefault="00D501AB" w:rsidP="00D501AB">
    <w:pPr>
      <w:pStyle w:val="Header"/>
      <w:jc w:val="right"/>
      <w:rPr>
        <w:rFonts w:ascii="Times New Roman" w:hAnsi="Times New Roman" w:cs="Times New Roman"/>
        <w:i/>
        <w:iCs/>
        <w:sz w:val="24"/>
        <w:szCs w:val="24"/>
      </w:rPr>
    </w:pPr>
    <w:r w:rsidRPr="00D501AB">
      <w:rPr>
        <w:rFonts w:ascii="Times New Roman" w:hAnsi="Times New Roman" w:cs="Times New Roman"/>
        <w:i/>
        <w:iCs/>
        <w:sz w:val="24"/>
        <w:szCs w:val="24"/>
      </w:rPr>
      <w:t>VEPGA DRAFT Board Minutes</w:t>
    </w:r>
  </w:p>
  <w:p w14:paraId="0B0D9A34" w14:textId="3EBE4132" w:rsidR="00D501AB" w:rsidRPr="00D501AB" w:rsidRDefault="00CE1149" w:rsidP="00D501AB">
    <w:pPr>
      <w:pStyle w:val="Header"/>
      <w:jc w:val="right"/>
      <w:rPr>
        <w:rFonts w:ascii="Times New Roman" w:hAnsi="Times New Roman" w:cs="Times New Roman"/>
        <w:i/>
        <w:iCs/>
        <w:sz w:val="24"/>
        <w:szCs w:val="24"/>
      </w:rPr>
    </w:pPr>
    <w:r>
      <w:rPr>
        <w:rFonts w:ascii="Times New Roman" w:hAnsi="Times New Roman" w:cs="Times New Roman"/>
        <w:i/>
        <w:iCs/>
        <w:sz w:val="24"/>
        <w:szCs w:val="24"/>
      </w:rPr>
      <w:t>November 20,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C4"/>
    <w:multiLevelType w:val="hybridMultilevel"/>
    <w:tmpl w:val="30D4C178"/>
    <w:lvl w:ilvl="0" w:tplc="DA8A646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2E2"/>
    <w:multiLevelType w:val="hybridMultilevel"/>
    <w:tmpl w:val="A08A55B6"/>
    <w:lvl w:ilvl="0" w:tplc="C082B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556C2"/>
    <w:multiLevelType w:val="hybridMultilevel"/>
    <w:tmpl w:val="75B40C48"/>
    <w:lvl w:ilvl="0" w:tplc="FFFFFFFF">
      <w:start w:val="1"/>
      <w:numFmt w:val="upp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8D724F1"/>
    <w:multiLevelType w:val="multilevel"/>
    <w:tmpl w:val="C1F8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D439D"/>
    <w:multiLevelType w:val="hybridMultilevel"/>
    <w:tmpl w:val="A2D6696C"/>
    <w:lvl w:ilvl="0" w:tplc="FFFFFFFF">
      <w:start w:val="1"/>
      <w:numFmt w:val="upp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10496E"/>
    <w:multiLevelType w:val="hybridMultilevel"/>
    <w:tmpl w:val="890882EC"/>
    <w:lvl w:ilvl="0" w:tplc="5866C15A">
      <w:start w:val="2"/>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2839"/>
    <w:multiLevelType w:val="hybridMultilevel"/>
    <w:tmpl w:val="BE3EE27C"/>
    <w:lvl w:ilvl="0" w:tplc="D1FC2FF6">
      <w:start w:val="1"/>
      <w:numFmt w:val="upp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5A412B"/>
    <w:multiLevelType w:val="multilevel"/>
    <w:tmpl w:val="BC2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F2ABE"/>
    <w:multiLevelType w:val="hybridMultilevel"/>
    <w:tmpl w:val="0C36B8D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9455A9"/>
    <w:multiLevelType w:val="multilevel"/>
    <w:tmpl w:val="0BA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45E9B"/>
    <w:multiLevelType w:val="multilevel"/>
    <w:tmpl w:val="7362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35CC0"/>
    <w:multiLevelType w:val="hybridMultilevel"/>
    <w:tmpl w:val="07B4C538"/>
    <w:lvl w:ilvl="0" w:tplc="EECA7A88">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A222B"/>
    <w:multiLevelType w:val="hybridMultilevel"/>
    <w:tmpl w:val="75B40C48"/>
    <w:lvl w:ilvl="0" w:tplc="CC7C606E">
      <w:start w:val="1"/>
      <w:numFmt w:val="upp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1109D4"/>
    <w:multiLevelType w:val="hybridMultilevel"/>
    <w:tmpl w:val="9A624C78"/>
    <w:lvl w:ilvl="0" w:tplc="1A3A707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6C8F7DDD"/>
    <w:multiLevelType w:val="hybridMultilevel"/>
    <w:tmpl w:val="B748FE8A"/>
    <w:lvl w:ilvl="0" w:tplc="685ADCA2">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4373263"/>
    <w:multiLevelType w:val="hybridMultilevel"/>
    <w:tmpl w:val="7CE62194"/>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43495D"/>
    <w:multiLevelType w:val="hybridMultilevel"/>
    <w:tmpl w:val="99BC4A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061596">
    <w:abstractNumId w:val="12"/>
  </w:num>
  <w:num w:numId="2" w16cid:durableId="430205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502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394424">
    <w:abstractNumId w:val="14"/>
  </w:num>
  <w:num w:numId="5" w16cid:durableId="1979214660">
    <w:abstractNumId w:val="13"/>
  </w:num>
  <w:num w:numId="6" w16cid:durableId="1701659101">
    <w:abstractNumId w:val="6"/>
  </w:num>
  <w:num w:numId="7" w16cid:durableId="282467867">
    <w:abstractNumId w:val="5"/>
  </w:num>
  <w:num w:numId="8" w16cid:durableId="1114787224">
    <w:abstractNumId w:val="0"/>
  </w:num>
  <w:num w:numId="9" w16cid:durableId="687684623">
    <w:abstractNumId w:val="11"/>
  </w:num>
  <w:num w:numId="10" w16cid:durableId="627471801">
    <w:abstractNumId w:val="4"/>
  </w:num>
  <w:num w:numId="11" w16cid:durableId="163398042">
    <w:abstractNumId w:val="2"/>
  </w:num>
  <w:num w:numId="12" w16cid:durableId="1582371698">
    <w:abstractNumId w:val="10"/>
  </w:num>
  <w:num w:numId="13" w16cid:durableId="1163278004">
    <w:abstractNumId w:val="3"/>
  </w:num>
  <w:num w:numId="14" w16cid:durableId="224336649">
    <w:abstractNumId w:val="1"/>
  </w:num>
  <w:num w:numId="15" w16cid:durableId="627901051">
    <w:abstractNumId w:val="16"/>
  </w:num>
  <w:num w:numId="16" w16cid:durableId="910118675">
    <w:abstractNumId w:val="7"/>
  </w:num>
  <w:num w:numId="17" w16cid:durableId="167403773">
    <w:abstractNumId w:val="9"/>
  </w:num>
  <w:num w:numId="18" w16cid:durableId="89619669">
    <w:abstractNumId w:val="8"/>
  </w:num>
  <w:num w:numId="19" w16cid:durableId="777716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37"/>
    <w:rsid w:val="00003BDA"/>
    <w:rsid w:val="00004540"/>
    <w:rsid w:val="00011F02"/>
    <w:rsid w:val="00012879"/>
    <w:rsid w:val="00017742"/>
    <w:rsid w:val="00025464"/>
    <w:rsid w:val="00026E05"/>
    <w:rsid w:val="00027617"/>
    <w:rsid w:val="00027C5B"/>
    <w:rsid w:val="000402B9"/>
    <w:rsid w:val="0004219C"/>
    <w:rsid w:val="00045191"/>
    <w:rsid w:val="00045676"/>
    <w:rsid w:val="00061E1A"/>
    <w:rsid w:val="0006226E"/>
    <w:rsid w:val="0007004C"/>
    <w:rsid w:val="00071693"/>
    <w:rsid w:val="00071E33"/>
    <w:rsid w:val="000750B0"/>
    <w:rsid w:val="00077A37"/>
    <w:rsid w:val="00080DCB"/>
    <w:rsid w:val="000836C2"/>
    <w:rsid w:val="00086BB0"/>
    <w:rsid w:val="00092000"/>
    <w:rsid w:val="00094298"/>
    <w:rsid w:val="000969CA"/>
    <w:rsid w:val="000979D2"/>
    <w:rsid w:val="000C1EFB"/>
    <w:rsid w:val="000C4CE4"/>
    <w:rsid w:val="000C5B4D"/>
    <w:rsid w:val="000C6699"/>
    <w:rsid w:val="000D6A7E"/>
    <w:rsid w:val="000D70A5"/>
    <w:rsid w:val="000E2944"/>
    <w:rsid w:val="000F06E5"/>
    <w:rsid w:val="000F3B2C"/>
    <w:rsid w:val="000F48AF"/>
    <w:rsid w:val="000F4E77"/>
    <w:rsid w:val="001028D2"/>
    <w:rsid w:val="001033DC"/>
    <w:rsid w:val="00105D72"/>
    <w:rsid w:val="00107ED7"/>
    <w:rsid w:val="001171EE"/>
    <w:rsid w:val="00123C13"/>
    <w:rsid w:val="0012537A"/>
    <w:rsid w:val="00125661"/>
    <w:rsid w:val="00126D3F"/>
    <w:rsid w:val="0014029A"/>
    <w:rsid w:val="00146492"/>
    <w:rsid w:val="0015018F"/>
    <w:rsid w:val="00152AAC"/>
    <w:rsid w:val="0015624B"/>
    <w:rsid w:val="00166EBC"/>
    <w:rsid w:val="0016716B"/>
    <w:rsid w:val="001744CB"/>
    <w:rsid w:val="00175B73"/>
    <w:rsid w:val="00184193"/>
    <w:rsid w:val="0018672A"/>
    <w:rsid w:val="00186891"/>
    <w:rsid w:val="001A3D9E"/>
    <w:rsid w:val="001A6DF6"/>
    <w:rsid w:val="001B1341"/>
    <w:rsid w:val="001B2374"/>
    <w:rsid w:val="001B2807"/>
    <w:rsid w:val="001B42CF"/>
    <w:rsid w:val="001C0254"/>
    <w:rsid w:val="001C114F"/>
    <w:rsid w:val="001D0EB0"/>
    <w:rsid w:val="001D47AE"/>
    <w:rsid w:val="001E0255"/>
    <w:rsid w:val="001E3943"/>
    <w:rsid w:val="001F11B4"/>
    <w:rsid w:val="001F2781"/>
    <w:rsid w:val="001F2D67"/>
    <w:rsid w:val="001F717F"/>
    <w:rsid w:val="00203C82"/>
    <w:rsid w:val="0020748E"/>
    <w:rsid w:val="00207A9C"/>
    <w:rsid w:val="0021022D"/>
    <w:rsid w:val="002126C6"/>
    <w:rsid w:val="00217DC6"/>
    <w:rsid w:val="002204B1"/>
    <w:rsid w:val="002210D0"/>
    <w:rsid w:val="0022287D"/>
    <w:rsid w:val="00224BEA"/>
    <w:rsid w:val="00226E2F"/>
    <w:rsid w:val="00231EC7"/>
    <w:rsid w:val="0023496A"/>
    <w:rsid w:val="002359DB"/>
    <w:rsid w:val="00236542"/>
    <w:rsid w:val="00237E02"/>
    <w:rsid w:val="00242EF3"/>
    <w:rsid w:val="002438D7"/>
    <w:rsid w:val="0024400A"/>
    <w:rsid w:val="002442E4"/>
    <w:rsid w:val="00247D2F"/>
    <w:rsid w:val="00255AF5"/>
    <w:rsid w:val="002642F1"/>
    <w:rsid w:val="00271A5B"/>
    <w:rsid w:val="00271AF7"/>
    <w:rsid w:val="0027750E"/>
    <w:rsid w:val="00281CF8"/>
    <w:rsid w:val="00284002"/>
    <w:rsid w:val="00287282"/>
    <w:rsid w:val="00290020"/>
    <w:rsid w:val="00294A1E"/>
    <w:rsid w:val="002A0416"/>
    <w:rsid w:val="002A7CD3"/>
    <w:rsid w:val="002B2FC2"/>
    <w:rsid w:val="002B32D4"/>
    <w:rsid w:val="002C0C1B"/>
    <w:rsid w:val="002C511B"/>
    <w:rsid w:val="002C547F"/>
    <w:rsid w:val="002D7A4D"/>
    <w:rsid w:val="002E11D8"/>
    <w:rsid w:val="002E1637"/>
    <w:rsid w:val="002E3EBD"/>
    <w:rsid w:val="002E523D"/>
    <w:rsid w:val="002F3017"/>
    <w:rsid w:val="002F600F"/>
    <w:rsid w:val="002F786E"/>
    <w:rsid w:val="00300641"/>
    <w:rsid w:val="00301D10"/>
    <w:rsid w:val="00303928"/>
    <w:rsid w:val="00304783"/>
    <w:rsid w:val="00306C11"/>
    <w:rsid w:val="00307389"/>
    <w:rsid w:val="00324E8D"/>
    <w:rsid w:val="003253D3"/>
    <w:rsid w:val="00325537"/>
    <w:rsid w:val="00325E2D"/>
    <w:rsid w:val="00326E4F"/>
    <w:rsid w:val="00331111"/>
    <w:rsid w:val="00332207"/>
    <w:rsid w:val="00336EE0"/>
    <w:rsid w:val="00342231"/>
    <w:rsid w:val="00347ACF"/>
    <w:rsid w:val="00352FD9"/>
    <w:rsid w:val="00354A0E"/>
    <w:rsid w:val="00357B3A"/>
    <w:rsid w:val="00357E6E"/>
    <w:rsid w:val="00361351"/>
    <w:rsid w:val="003625D1"/>
    <w:rsid w:val="00367C91"/>
    <w:rsid w:val="003741EC"/>
    <w:rsid w:val="0039477B"/>
    <w:rsid w:val="003A3507"/>
    <w:rsid w:val="003B3E3B"/>
    <w:rsid w:val="003B61B5"/>
    <w:rsid w:val="003B74B2"/>
    <w:rsid w:val="003C06A9"/>
    <w:rsid w:val="003C1511"/>
    <w:rsid w:val="003C4B7E"/>
    <w:rsid w:val="003D1C58"/>
    <w:rsid w:val="003D25BC"/>
    <w:rsid w:val="003D2A63"/>
    <w:rsid w:val="003D3E9B"/>
    <w:rsid w:val="003D5FF2"/>
    <w:rsid w:val="003E4062"/>
    <w:rsid w:val="003E44B6"/>
    <w:rsid w:val="003E52F5"/>
    <w:rsid w:val="003E59B3"/>
    <w:rsid w:val="003F18B7"/>
    <w:rsid w:val="003F5036"/>
    <w:rsid w:val="003F6C26"/>
    <w:rsid w:val="0040092C"/>
    <w:rsid w:val="0040325C"/>
    <w:rsid w:val="00406E01"/>
    <w:rsid w:val="00410F71"/>
    <w:rsid w:val="004115E6"/>
    <w:rsid w:val="00411D26"/>
    <w:rsid w:val="00420F99"/>
    <w:rsid w:val="00423A81"/>
    <w:rsid w:val="004464B2"/>
    <w:rsid w:val="004471E9"/>
    <w:rsid w:val="0044738D"/>
    <w:rsid w:val="00451D89"/>
    <w:rsid w:val="00454A3F"/>
    <w:rsid w:val="00466348"/>
    <w:rsid w:val="00474058"/>
    <w:rsid w:val="00476987"/>
    <w:rsid w:val="004830B9"/>
    <w:rsid w:val="00483E28"/>
    <w:rsid w:val="0049052B"/>
    <w:rsid w:val="00491952"/>
    <w:rsid w:val="004A2E5C"/>
    <w:rsid w:val="004A43D7"/>
    <w:rsid w:val="004B1112"/>
    <w:rsid w:val="004B1674"/>
    <w:rsid w:val="004B17FE"/>
    <w:rsid w:val="004B1B17"/>
    <w:rsid w:val="004C3FAB"/>
    <w:rsid w:val="004D0177"/>
    <w:rsid w:val="004D08BA"/>
    <w:rsid w:val="004D1350"/>
    <w:rsid w:val="004D4A90"/>
    <w:rsid w:val="004E26E5"/>
    <w:rsid w:val="004E2FD1"/>
    <w:rsid w:val="004F30DF"/>
    <w:rsid w:val="004F6737"/>
    <w:rsid w:val="00503E6E"/>
    <w:rsid w:val="0050601E"/>
    <w:rsid w:val="005108BA"/>
    <w:rsid w:val="0051131F"/>
    <w:rsid w:val="00515171"/>
    <w:rsid w:val="00515F8C"/>
    <w:rsid w:val="0052192B"/>
    <w:rsid w:val="00521B9A"/>
    <w:rsid w:val="005236E0"/>
    <w:rsid w:val="00524BA7"/>
    <w:rsid w:val="0052732E"/>
    <w:rsid w:val="00527A68"/>
    <w:rsid w:val="005306AE"/>
    <w:rsid w:val="00534C31"/>
    <w:rsid w:val="0054726F"/>
    <w:rsid w:val="005512C7"/>
    <w:rsid w:val="0055207C"/>
    <w:rsid w:val="00552E5F"/>
    <w:rsid w:val="0055436E"/>
    <w:rsid w:val="005551BC"/>
    <w:rsid w:val="005622AD"/>
    <w:rsid w:val="00575192"/>
    <w:rsid w:val="00582D55"/>
    <w:rsid w:val="00584AD5"/>
    <w:rsid w:val="0059592E"/>
    <w:rsid w:val="005B11E1"/>
    <w:rsid w:val="005B3B3B"/>
    <w:rsid w:val="005C1385"/>
    <w:rsid w:val="005C5883"/>
    <w:rsid w:val="005C67AF"/>
    <w:rsid w:val="005D48F3"/>
    <w:rsid w:val="005E1999"/>
    <w:rsid w:val="005E24CC"/>
    <w:rsid w:val="005E3525"/>
    <w:rsid w:val="005E49F7"/>
    <w:rsid w:val="005F2307"/>
    <w:rsid w:val="005F49BC"/>
    <w:rsid w:val="005F4FE8"/>
    <w:rsid w:val="006024CF"/>
    <w:rsid w:val="0060573B"/>
    <w:rsid w:val="00605E02"/>
    <w:rsid w:val="00606598"/>
    <w:rsid w:val="00613F21"/>
    <w:rsid w:val="00615AB1"/>
    <w:rsid w:val="00623DF0"/>
    <w:rsid w:val="006248D7"/>
    <w:rsid w:val="00635575"/>
    <w:rsid w:val="00635DF7"/>
    <w:rsid w:val="006400C1"/>
    <w:rsid w:val="00642A6B"/>
    <w:rsid w:val="006435CA"/>
    <w:rsid w:val="00650D8E"/>
    <w:rsid w:val="006532B3"/>
    <w:rsid w:val="0065551C"/>
    <w:rsid w:val="006612B5"/>
    <w:rsid w:val="006707F3"/>
    <w:rsid w:val="00670D84"/>
    <w:rsid w:val="00687799"/>
    <w:rsid w:val="00691FCA"/>
    <w:rsid w:val="006923DD"/>
    <w:rsid w:val="006926CA"/>
    <w:rsid w:val="00696B02"/>
    <w:rsid w:val="00696D39"/>
    <w:rsid w:val="006A33F1"/>
    <w:rsid w:val="006B4E62"/>
    <w:rsid w:val="006C3AC1"/>
    <w:rsid w:val="006C5CD0"/>
    <w:rsid w:val="006D2E66"/>
    <w:rsid w:val="006D68E3"/>
    <w:rsid w:val="006E3129"/>
    <w:rsid w:val="006E4BBE"/>
    <w:rsid w:val="006E542D"/>
    <w:rsid w:val="006E735A"/>
    <w:rsid w:val="006F34D9"/>
    <w:rsid w:val="0070333B"/>
    <w:rsid w:val="00703BBE"/>
    <w:rsid w:val="00704969"/>
    <w:rsid w:val="00705C88"/>
    <w:rsid w:val="0071205F"/>
    <w:rsid w:val="00712357"/>
    <w:rsid w:val="0071664C"/>
    <w:rsid w:val="00720802"/>
    <w:rsid w:val="007223A1"/>
    <w:rsid w:val="0072244E"/>
    <w:rsid w:val="0072456E"/>
    <w:rsid w:val="0072665F"/>
    <w:rsid w:val="0073002F"/>
    <w:rsid w:val="00750193"/>
    <w:rsid w:val="00756306"/>
    <w:rsid w:val="00761732"/>
    <w:rsid w:val="00763B81"/>
    <w:rsid w:val="00764C2E"/>
    <w:rsid w:val="00771D9D"/>
    <w:rsid w:val="00781553"/>
    <w:rsid w:val="007840DC"/>
    <w:rsid w:val="00784ED9"/>
    <w:rsid w:val="00787972"/>
    <w:rsid w:val="007971B2"/>
    <w:rsid w:val="007A185F"/>
    <w:rsid w:val="007B09FA"/>
    <w:rsid w:val="007B6520"/>
    <w:rsid w:val="007C26B8"/>
    <w:rsid w:val="007C656E"/>
    <w:rsid w:val="007C6E30"/>
    <w:rsid w:val="007D006B"/>
    <w:rsid w:val="007D0B90"/>
    <w:rsid w:val="007D3EB1"/>
    <w:rsid w:val="007E0FCF"/>
    <w:rsid w:val="007E3A71"/>
    <w:rsid w:val="007E7933"/>
    <w:rsid w:val="007F521B"/>
    <w:rsid w:val="007F72ED"/>
    <w:rsid w:val="007F7EDB"/>
    <w:rsid w:val="00811BA6"/>
    <w:rsid w:val="0081204E"/>
    <w:rsid w:val="0081741B"/>
    <w:rsid w:val="00820D9A"/>
    <w:rsid w:val="008221CC"/>
    <w:rsid w:val="008241BB"/>
    <w:rsid w:val="00833AD5"/>
    <w:rsid w:val="008425EC"/>
    <w:rsid w:val="008446ED"/>
    <w:rsid w:val="00847366"/>
    <w:rsid w:val="00847D62"/>
    <w:rsid w:val="00855D99"/>
    <w:rsid w:val="00856AC6"/>
    <w:rsid w:val="0086296E"/>
    <w:rsid w:val="00864723"/>
    <w:rsid w:val="00865D85"/>
    <w:rsid w:val="00870323"/>
    <w:rsid w:val="00882DFC"/>
    <w:rsid w:val="008916EA"/>
    <w:rsid w:val="00892E6A"/>
    <w:rsid w:val="0089397B"/>
    <w:rsid w:val="00896296"/>
    <w:rsid w:val="008A2E22"/>
    <w:rsid w:val="008A3CAF"/>
    <w:rsid w:val="008B2E01"/>
    <w:rsid w:val="008B3871"/>
    <w:rsid w:val="008B44FD"/>
    <w:rsid w:val="008B554F"/>
    <w:rsid w:val="008C0212"/>
    <w:rsid w:val="008C03B0"/>
    <w:rsid w:val="008C0F24"/>
    <w:rsid w:val="008C165A"/>
    <w:rsid w:val="008C3E00"/>
    <w:rsid w:val="008C402C"/>
    <w:rsid w:val="008C432B"/>
    <w:rsid w:val="008C59AA"/>
    <w:rsid w:val="008D5C5C"/>
    <w:rsid w:val="008F1026"/>
    <w:rsid w:val="008F3EEF"/>
    <w:rsid w:val="008F589E"/>
    <w:rsid w:val="00905743"/>
    <w:rsid w:val="00911230"/>
    <w:rsid w:val="0091537B"/>
    <w:rsid w:val="00915F51"/>
    <w:rsid w:val="00917F69"/>
    <w:rsid w:val="00921BA3"/>
    <w:rsid w:val="00921C36"/>
    <w:rsid w:val="00927CD0"/>
    <w:rsid w:val="009372B1"/>
    <w:rsid w:val="009572BA"/>
    <w:rsid w:val="0096444E"/>
    <w:rsid w:val="00972FE5"/>
    <w:rsid w:val="00977CD7"/>
    <w:rsid w:val="0098115D"/>
    <w:rsid w:val="0098276B"/>
    <w:rsid w:val="009A57BA"/>
    <w:rsid w:val="009A69D7"/>
    <w:rsid w:val="009B2BC3"/>
    <w:rsid w:val="009C1BDE"/>
    <w:rsid w:val="009C3721"/>
    <w:rsid w:val="009C49B5"/>
    <w:rsid w:val="009C60EB"/>
    <w:rsid w:val="009C6B75"/>
    <w:rsid w:val="009D2155"/>
    <w:rsid w:val="009D6432"/>
    <w:rsid w:val="009D7874"/>
    <w:rsid w:val="009E164B"/>
    <w:rsid w:val="009E7B68"/>
    <w:rsid w:val="009F6894"/>
    <w:rsid w:val="00A00390"/>
    <w:rsid w:val="00A12950"/>
    <w:rsid w:val="00A21E28"/>
    <w:rsid w:val="00A246E6"/>
    <w:rsid w:val="00A25775"/>
    <w:rsid w:val="00A31194"/>
    <w:rsid w:val="00A33A75"/>
    <w:rsid w:val="00A33BB8"/>
    <w:rsid w:val="00A36204"/>
    <w:rsid w:val="00A415D3"/>
    <w:rsid w:val="00A422C8"/>
    <w:rsid w:val="00A45094"/>
    <w:rsid w:val="00A45DB4"/>
    <w:rsid w:val="00A46EB6"/>
    <w:rsid w:val="00A51724"/>
    <w:rsid w:val="00A517E6"/>
    <w:rsid w:val="00A51C46"/>
    <w:rsid w:val="00A55CDB"/>
    <w:rsid w:val="00A6202D"/>
    <w:rsid w:val="00A676DB"/>
    <w:rsid w:val="00A74390"/>
    <w:rsid w:val="00A75F03"/>
    <w:rsid w:val="00A777DC"/>
    <w:rsid w:val="00A8246D"/>
    <w:rsid w:val="00A83344"/>
    <w:rsid w:val="00A84BAA"/>
    <w:rsid w:val="00A86C80"/>
    <w:rsid w:val="00A948F3"/>
    <w:rsid w:val="00A973FB"/>
    <w:rsid w:val="00AA17F8"/>
    <w:rsid w:val="00AA69FA"/>
    <w:rsid w:val="00AB188F"/>
    <w:rsid w:val="00AB1A23"/>
    <w:rsid w:val="00AB76EC"/>
    <w:rsid w:val="00AC0EFD"/>
    <w:rsid w:val="00AC2620"/>
    <w:rsid w:val="00AC53D1"/>
    <w:rsid w:val="00AC78A7"/>
    <w:rsid w:val="00AD4AA9"/>
    <w:rsid w:val="00AD66D9"/>
    <w:rsid w:val="00AE072C"/>
    <w:rsid w:val="00AE0CDF"/>
    <w:rsid w:val="00AE112F"/>
    <w:rsid w:val="00AE57AB"/>
    <w:rsid w:val="00AE79B5"/>
    <w:rsid w:val="00AF19F1"/>
    <w:rsid w:val="00AF2A83"/>
    <w:rsid w:val="00AF6FC5"/>
    <w:rsid w:val="00B10DD3"/>
    <w:rsid w:val="00B16F38"/>
    <w:rsid w:val="00B206AC"/>
    <w:rsid w:val="00B2268D"/>
    <w:rsid w:val="00B27D94"/>
    <w:rsid w:val="00B304BE"/>
    <w:rsid w:val="00B37747"/>
    <w:rsid w:val="00B4021D"/>
    <w:rsid w:val="00B41E12"/>
    <w:rsid w:val="00B433FD"/>
    <w:rsid w:val="00B44E6C"/>
    <w:rsid w:val="00B470AB"/>
    <w:rsid w:val="00B47B16"/>
    <w:rsid w:val="00B47DAF"/>
    <w:rsid w:val="00B52AF1"/>
    <w:rsid w:val="00B545B5"/>
    <w:rsid w:val="00B61024"/>
    <w:rsid w:val="00B61D2F"/>
    <w:rsid w:val="00B635E6"/>
    <w:rsid w:val="00B64E51"/>
    <w:rsid w:val="00B65AF2"/>
    <w:rsid w:val="00B704FC"/>
    <w:rsid w:val="00B73417"/>
    <w:rsid w:val="00B81A89"/>
    <w:rsid w:val="00B8226E"/>
    <w:rsid w:val="00B9050F"/>
    <w:rsid w:val="00B94A14"/>
    <w:rsid w:val="00B95147"/>
    <w:rsid w:val="00BA0B34"/>
    <w:rsid w:val="00BA2101"/>
    <w:rsid w:val="00BB453F"/>
    <w:rsid w:val="00BB4976"/>
    <w:rsid w:val="00BC16E4"/>
    <w:rsid w:val="00BC376D"/>
    <w:rsid w:val="00BC3C84"/>
    <w:rsid w:val="00BD160D"/>
    <w:rsid w:val="00BD21EC"/>
    <w:rsid w:val="00BE13D5"/>
    <w:rsid w:val="00BE1D59"/>
    <w:rsid w:val="00BF3CE4"/>
    <w:rsid w:val="00BF488B"/>
    <w:rsid w:val="00BF60E2"/>
    <w:rsid w:val="00C04EE3"/>
    <w:rsid w:val="00C1040D"/>
    <w:rsid w:val="00C11942"/>
    <w:rsid w:val="00C14C98"/>
    <w:rsid w:val="00C25986"/>
    <w:rsid w:val="00C25A2B"/>
    <w:rsid w:val="00C32904"/>
    <w:rsid w:val="00C361EC"/>
    <w:rsid w:val="00C369BC"/>
    <w:rsid w:val="00C37A59"/>
    <w:rsid w:val="00C408FB"/>
    <w:rsid w:val="00C417E5"/>
    <w:rsid w:val="00C43A5D"/>
    <w:rsid w:val="00C54E71"/>
    <w:rsid w:val="00C7101D"/>
    <w:rsid w:val="00C71969"/>
    <w:rsid w:val="00C90528"/>
    <w:rsid w:val="00C94623"/>
    <w:rsid w:val="00C94B72"/>
    <w:rsid w:val="00CA0B42"/>
    <w:rsid w:val="00CA1D8B"/>
    <w:rsid w:val="00CA7431"/>
    <w:rsid w:val="00CA7C41"/>
    <w:rsid w:val="00CB161B"/>
    <w:rsid w:val="00CB2989"/>
    <w:rsid w:val="00CB417D"/>
    <w:rsid w:val="00CB5314"/>
    <w:rsid w:val="00CC4099"/>
    <w:rsid w:val="00CC7DBC"/>
    <w:rsid w:val="00CD28C5"/>
    <w:rsid w:val="00CD70FF"/>
    <w:rsid w:val="00CE1149"/>
    <w:rsid w:val="00CE3739"/>
    <w:rsid w:val="00CE4779"/>
    <w:rsid w:val="00CF1452"/>
    <w:rsid w:val="00CF15EE"/>
    <w:rsid w:val="00CF3E3C"/>
    <w:rsid w:val="00D036C3"/>
    <w:rsid w:val="00D06F12"/>
    <w:rsid w:val="00D1114E"/>
    <w:rsid w:val="00D1337D"/>
    <w:rsid w:val="00D133F6"/>
    <w:rsid w:val="00D1463D"/>
    <w:rsid w:val="00D15C13"/>
    <w:rsid w:val="00D17595"/>
    <w:rsid w:val="00D17BA1"/>
    <w:rsid w:val="00D203C4"/>
    <w:rsid w:val="00D20563"/>
    <w:rsid w:val="00D21CC4"/>
    <w:rsid w:val="00D30360"/>
    <w:rsid w:val="00D31DA5"/>
    <w:rsid w:val="00D3297F"/>
    <w:rsid w:val="00D344DD"/>
    <w:rsid w:val="00D355F3"/>
    <w:rsid w:val="00D370C5"/>
    <w:rsid w:val="00D37232"/>
    <w:rsid w:val="00D452C8"/>
    <w:rsid w:val="00D4617C"/>
    <w:rsid w:val="00D473FE"/>
    <w:rsid w:val="00D4741B"/>
    <w:rsid w:val="00D501AB"/>
    <w:rsid w:val="00D5483D"/>
    <w:rsid w:val="00D57734"/>
    <w:rsid w:val="00D60EEC"/>
    <w:rsid w:val="00D61D6B"/>
    <w:rsid w:val="00D630B9"/>
    <w:rsid w:val="00D6615B"/>
    <w:rsid w:val="00D71FAC"/>
    <w:rsid w:val="00D7388A"/>
    <w:rsid w:val="00D73FC5"/>
    <w:rsid w:val="00D81937"/>
    <w:rsid w:val="00D82864"/>
    <w:rsid w:val="00D864B4"/>
    <w:rsid w:val="00DA7312"/>
    <w:rsid w:val="00DC213F"/>
    <w:rsid w:val="00DC2E89"/>
    <w:rsid w:val="00DC455F"/>
    <w:rsid w:val="00DD36E5"/>
    <w:rsid w:val="00DD6932"/>
    <w:rsid w:val="00DE1112"/>
    <w:rsid w:val="00DE2C76"/>
    <w:rsid w:val="00DF54B7"/>
    <w:rsid w:val="00DF7196"/>
    <w:rsid w:val="00E020FC"/>
    <w:rsid w:val="00E11B01"/>
    <w:rsid w:val="00E121C8"/>
    <w:rsid w:val="00E13FC4"/>
    <w:rsid w:val="00E14845"/>
    <w:rsid w:val="00E16C76"/>
    <w:rsid w:val="00E2030C"/>
    <w:rsid w:val="00E21118"/>
    <w:rsid w:val="00E235F1"/>
    <w:rsid w:val="00E24769"/>
    <w:rsid w:val="00E30C00"/>
    <w:rsid w:val="00E373D1"/>
    <w:rsid w:val="00E37818"/>
    <w:rsid w:val="00E37B49"/>
    <w:rsid w:val="00E37C71"/>
    <w:rsid w:val="00E4268A"/>
    <w:rsid w:val="00E44D15"/>
    <w:rsid w:val="00E52123"/>
    <w:rsid w:val="00E53167"/>
    <w:rsid w:val="00E57B20"/>
    <w:rsid w:val="00E613AE"/>
    <w:rsid w:val="00E62FF0"/>
    <w:rsid w:val="00E65B74"/>
    <w:rsid w:val="00E674F7"/>
    <w:rsid w:val="00E67C99"/>
    <w:rsid w:val="00E7078A"/>
    <w:rsid w:val="00E82680"/>
    <w:rsid w:val="00E82F1C"/>
    <w:rsid w:val="00E878DC"/>
    <w:rsid w:val="00E904E7"/>
    <w:rsid w:val="00E919A9"/>
    <w:rsid w:val="00E927EF"/>
    <w:rsid w:val="00E943E8"/>
    <w:rsid w:val="00E95D6A"/>
    <w:rsid w:val="00EA0CC3"/>
    <w:rsid w:val="00EA5F67"/>
    <w:rsid w:val="00EA7F31"/>
    <w:rsid w:val="00EB0907"/>
    <w:rsid w:val="00ED079F"/>
    <w:rsid w:val="00ED0841"/>
    <w:rsid w:val="00ED114D"/>
    <w:rsid w:val="00ED2CEF"/>
    <w:rsid w:val="00ED45CB"/>
    <w:rsid w:val="00ED4858"/>
    <w:rsid w:val="00ED60F9"/>
    <w:rsid w:val="00ED6653"/>
    <w:rsid w:val="00EE1672"/>
    <w:rsid w:val="00EE242A"/>
    <w:rsid w:val="00EE4189"/>
    <w:rsid w:val="00EE4F7A"/>
    <w:rsid w:val="00EF00C9"/>
    <w:rsid w:val="00EF0BE5"/>
    <w:rsid w:val="00EF1E40"/>
    <w:rsid w:val="00F027F1"/>
    <w:rsid w:val="00F02F83"/>
    <w:rsid w:val="00F12126"/>
    <w:rsid w:val="00F21FC7"/>
    <w:rsid w:val="00F2428B"/>
    <w:rsid w:val="00F262DB"/>
    <w:rsid w:val="00F3055E"/>
    <w:rsid w:val="00F36BF2"/>
    <w:rsid w:val="00F42B36"/>
    <w:rsid w:val="00F45127"/>
    <w:rsid w:val="00F45D68"/>
    <w:rsid w:val="00F47168"/>
    <w:rsid w:val="00F624BB"/>
    <w:rsid w:val="00F668A0"/>
    <w:rsid w:val="00F7130B"/>
    <w:rsid w:val="00F7239F"/>
    <w:rsid w:val="00F734A2"/>
    <w:rsid w:val="00F80D77"/>
    <w:rsid w:val="00F81459"/>
    <w:rsid w:val="00F82C99"/>
    <w:rsid w:val="00F848B9"/>
    <w:rsid w:val="00FA122E"/>
    <w:rsid w:val="00FA1613"/>
    <w:rsid w:val="00FA4798"/>
    <w:rsid w:val="00FA4D83"/>
    <w:rsid w:val="00FB372D"/>
    <w:rsid w:val="00FB464D"/>
    <w:rsid w:val="00FB6CF5"/>
    <w:rsid w:val="00FB73E1"/>
    <w:rsid w:val="00FB7AA8"/>
    <w:rsid w:val="00FB7D20"/>
    <w:rsid w:val="00FC003A"/>
    <w:rsid w:val="00FC0581"/>
    <w:rsid w:val="00FC15E6"/>
    <w:rsid w:val="00FC249F"/>
    <w:rsid w:val="00FD443B"/>
    <w:rsid w:val="00FD5159"/>
    <w:rsid w:val="00FD591A"/>
    <w:rsid w:val="00FE6DFC"/>
    <w:rsid w:val="00FF317A"/>
    <w:rsid w:val="00FF6D40"/>
    <w:rsid w:val="00FF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E6FB"/>
  <w15:chartTrackingRefBased/>
  <w15:docId w15:val="{E4B57700-E473-4FDA-B18D-8E6DBAAE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37"/>
    <w:rPr>
      <w:rFonts w:eastAsiaTheme="majorEastAsia" w:cstheme="majorBidi"/>
      <w:color w:val="272727" w:themeColor="text1" w:themeTint="D8"/>
    </w:rPr>
  </w:style>
  <w:style w:type="paragraph" w:styleId="Title">
    <w:name w:val="Title"/>
    <w:basedOn w:val="Normal"/>
    <w:next w:val="Normal"/>
    <w:link w:val="TitleChar"/>
    <w:uiPriority w:val="10"/>
    <w:qFormat/>
    <w:rsid w:val="0032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37"/>
    <w:pPr>
      <w:spacing w:before="160"/>
      <w:jc w:val="center"/>
    </w:pPr>
    <w:rPr>
      <w:i/>
      <w:iCs/>
      <w:color w:val="404040" w:themeColor="text1" w:themeTint="BF"/>
    </w:rPr>
  </w:style>
  <w:style w:type="character" w:customStyle="1" w:styleId="QuoteChar">
    <w:name w:val="Quote Char"/>
    <w:basedOn w:val="DefaultParagraphFont"/>
    <w:link w:val="Quote"/>
    <w:uiPriority w:val="29"/>
    <w:rsid w:val="00325537"/>
    <w:rPr>
      <w:i/>
      <w:iCs/>
      <w:color w:val="404040" w:themeColor="text1" w:themeTint="BF"/>
    </w:rPr>
  </w:style>
  <w:style w:type="paragraph" w:styleId="ListParagraph">
    <w:name w:val="List Paragraph"/>
    <w:basedOn w:val="Normal"/>
    <w:uiPriority w:val="34"/>
    <w:qFormat/>
    <w:rsid w:val="00325537"/>
    <w:pPr>
      <w:ind w:left="720"/>
      <w:contextualSpacing/>
    </w:pPr>
  </w:style>
  <w:style w:type="character" w:styleId="IntenseEmphasis">
    <w:name w:val="Intense Emphasis"/>
    <w:basedOn w:val="DefaultParagraphFont"/>
    <w:uiPriority w:val="21"/>
    <w:qFormat/>
    <w:rsid w:val="00325537"/>
    <w:rPr>
      <w:i/>
      <w:iCs/>
      <w:color w:val="0F4761" w:themeColor="accent1" w:themeShade="BF"/>
    </w:rPr>
  </w:style>
  <w:style w:type="paragraph" w:styleId="IntenseQuote">
    <w:name w:val="Intense Quote"/>
    <w:basedOn w:val="Normal"/>
    <w:next w:val="Normal"/>
    <w:link w:val="IntenseQuoteChar"/>
    <w:uiPriority w:val="30"/>
    <w:qFormat/>
    <w:rsid w:val="0032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37"/>
    <w:rPr>
      <w:i/>
      <w:iCs/>
      <w:color w:val="0F4761" w:themeColor="accent1" w:themeShade="BF"/>
    </w:rPr>
  </w:style>
  <w:style w:type="character" w:styleId="IntenseReference">
    <w:name w:val="Intense Reference"/>
    <w:basedOn w:val="DefaultParagraphFont"/>
    <w:uiPriority w:val="32"/>
    <w:qFormat/>
    <w:rsid w:val="00325537"/>
    <w:rPr>
      <w:b/>
      <w:bCs/>
      <w:smallCaps/>
      <w:color w:val="0F4761" w:themeColor="accent1" w:themeShade="BF"/>
      <w:spacing w:val="5"/>
    </w:rPr>
  </w:style>
  <w:style w:type="character" w:styleId="CommentReference">
    <w:name w:val="annotation reference"/>
    <w:basedOn w:val="DefaultParagraphFont"/>
    <w:uiPriority w:val="99"/>
    <w:semiHidden/>
    <w:unhideWhenUsed/>
    <w:rsid w:val="00764C2E"/>
    <w:rPr>
      <w:sz w:val="16"/>
      <w:szCs w:val="16"/>
    </w:rPr>
  </w:style>
  <w:style w:type="paragraph" w:styleId="CommentText">
    <w:name w:val="annotation text"/>
    <w:basedOn w:val="Normal"/>
    <w:link w:val="CommentTextChar"/>
    <w:uiPriority w:val="99"/>
    <w:unhideWhenUsed/>
    <w:rsid w:val="00764C2E"/>
    <w:pPr>
      <w:spacing w:line="240" w:lineRule="auto"/>
    </w:pPr>
    <w:rPr>
      <w:sz w:val="20"/>
      <w:szCs w:val="20"/>
    </w:rPr>
  </w:style>
  <w:style w:type="character" w:customStyle="1" w:styleId="CommentTextChar">
    <w:name w:val="Comment Text Char"/>
    <w:basedOn w:val="DefaultParagraphFont"/>
    <w:link w:val="CommentText"/>
    <w:uiPriority w:val="99"/>
    <w:rsid w:val="00764C2E"/>
    <w:rPr>
      <w:sz w:val="20"/>
      <w:szCs w:val="20"/>
    </w:rPr>
  </w:style>
  <w:style w:type="paragraph" w:styleId="CommentSubject">
    <w:name w:val="annotation subject"/>
    <w:basedOn w:val="CommentText"/>
    <w:next w:val="CommentText"/>
    <w:link w:val="CommentSubjectChar"/>
    <w:uiPriority w:val="99"/>
    <w:semiHidden/>
    <w:unhideWhenUsed/>
    <w:rsid w:val="00764C2E"/>
    <w:rPr>
      <w:b/>
      <w:bCs/>
    </w:rPr>
  </w:style>
  <w:style w:type="character" w:customStyle="1" w:styleId="CommentSubjectChar">
    <w:name w:val="Comment Subject Char"/>
    <w:basedOn w:val="CommentTextChar"/>
    <w:link w:val="CommentSubject"/>
    <w:uiPriority w:val="99"/>
    <w:semiHidden/>
    <w:rsid w:val="00764C2E"/>
    <w:rPr>
      <w:b/>
      <w:bCs/>
      <w:sz w:val="20"/>
      <w:szCs w:val="20"/>
    </w:rPr>
  </w:style>
  <w:style w:type="paragraph" w:styleId="Header">
    <w:name w:val="header"/>
    <w:basedOn w:val="Normal"/>
    <w:link w:val="HeaderChar"/>
    <w:uiPriority w:val="99"/>
    <w:unhideWhenUsed/>
    <w:rsid w:val="00D5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AB"/>
  </w:style>
  <w:style w:type="paragraph" w:styleId="Footer">
    <w:name w:val="footer"/>
    <w:basedOn w:val="Normal"/>
    <w:link w:val="FooterChar"/>
    <w:uiPriority w:val="99"/>
    <w:unhideWhenUsed/>
    <w:rsid w:val="00D5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AB"/>
  </w:style>
  <w:style w:type="paragraph" w:customStyle="1" w:styleId="xmsonormal">
    <w:name w:val="x_msonormal"/>
    <w:basedOn w:val="Normal"/>
    <w:rsid w:val="00FE6D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F242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456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D0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22960">
      <w:bodyDiv w:val="1"/>
      <w:marLeft w:val="0"/>
      <w:marRight w:val="0"/>
      <w:marTop w:val="0"/>
      <w:marBottom w:val="0"/>
      <w:divBdr>
        <w:top w:val="none" w:sz="0" w:space="0" w:color="auto"/>
        <w:left w:val="none" w:sz="0" w:space="0" w:color="auto"/>
        <w:bottom w:val="none" w:sz="0" w:space="0" w:color="auto"/>
        <w:right w:val="none" w:sz="0" w:space="0" w:color="auto"/>
      </w:divBdr>
    </w:div>
    <w:div w:id="777260228">
      <w:bodyDiv w:val="1"/>
      <w:marLeft w:val="0"/>
      <w:marRight w:val="0"/>
      <w:marTop w:val="0"/>
      <w:marBottom w:val="0"/>
      <w:divBdr>
        <w:top w:val="none" w:sz="0" w:space="0" w:color="auto"/>
        <w:left w:val="none" w:sz="0" w:space="0" w:color="auto"/>
        <w:bottom w:val="none" w:sz="0" w:space="0" w:color="auto"/>
        <w:right w:val="none" w:sz="0" w:space="0" w:color="auto"/>
      </w:divBdr>
      <w:divsChild>
        <w:div w:id="136997300">
          <w:marLeft w:val="0"/>
          <w:marRight w:val="0"/>
          <w:marTop w:val="240"/>
          <w:marBottom w:val="0"/>
          <w:divBdr>
            <w:top w:val="none" w:sz="0" w:space="0" w:color="auto"/>
            <w:left w:val="none" w:sz="0" w:space="0" w:color="auto"/>
            <w:bottom w:val="none" w:sz="0" w:space="0" w:color="auto"/>
            <w:right w:val="none" w:sz="0" w:space="0" w:color="auto"/>
          </w:divBdr>
        </w:div>
        <w:div w:id="947471704">
          <w:marLeft w:val="0"/>
          <w:marRight w:val="0"/>
          <w:marTop w:val="240"/>
          <w:marBottom w:val="0"/>
          <w:divBdr>
            <w:top w:val="none" w:sz="0" w:space="0" w:color="auto"/>
            <w:left w:val="none" w:sz="0" w:space="0" w:color="auto"/>
            <w:bottom w:val="none" w:sz="0" w:space="0" w:color="auto"/>
            <w:right w:val="none" w:sz="0" w:space="0" w:color="auto"/>
          </w:divBdr>
        </w:div>
        <w:div w:id="1481195416">
          <w:marLeft w:val="0"/>
          <w:marRight w:val="0"/>
          <w:marTop w:val="240"/>
          <w:marBottom w:val="0"/>
          <w:divBdr>
            <w:top w:val="none" w:sz="0" w:space="0" w:color="auto"/>
            <w:left w:val="none" w:sz="0" w:space="0" w:color="auto"/>
            <w:bottom w:val="none" w:sz="0" w:space="0" w:color="auto"/>
            <w:right w:val="none" w:sz="0" w:space="0" w:color="auto"/>
          </w:divBdr>
        </w:div>
        <w:div w:id="1058437600">
          <w:marLeft w:val="0"/>
          <w:marRight w:val="0"/>
          <w:marTop w:val="240"/>
          <w:marBottom w:val="0"/>
          <w:divBdr>
            <w:top w:val="none" w:sz="0" w:space="0" w:color="auto"/>
            <w:left w:val="none" w:sz="0" w:space="0" w:color="auto"/>
            <w:bottom w:val="none" w:sz="0" w:space="0" w:color="auto"/>
            <w:right w:val="none" w:sz="0" w:space="0" w:color="auto"/>
          </w:divBdr>
        </w:div>
      </w:divsChild>
    </w:div>
    <w:div w:id="1005475823">
      <w:bodyDiv w:val="1"/>
      <w:marLeft w:val="0"/>
      <w:marRight w:val="0"/>
      <w:marTop w:val="0"/>
      <w:marBottom w:val="0"/>
      <w:divBdr>
        <w:top w:val="none" w:sz="0" w:space="0" w:color="auto"/>
        <w:left w:val="none" w:sz="0" w:space="0" w:color="auto"/>
        <w:bottom w:val="none" w:sz="0" w:space="0" w:color="auto"/>
        <w:right w:val="none" w:sz="0" w:space="0" w:color="auto"/>
      </w:divBdr>
    </w:div>
    <w:div w:id="1054498710">
      <w:bodyDiv w:val="1"/>
      <w:marLeft w:val="0"/>
      <w:marRight w:val="0"/>
      <w:marTop w:val="0"/>
      <w:marBottom w:val="0"/>
      <w:divBdr>
        <w:top w:val="none" w:sz="0" w:space="0" w:color="auto"/>
        <w:left w:val="none" w:sz="0" w:space="0" w:color="auto"/>
        <w:bottom w:val="none" w:sz="0" w:space="0" w:color="auto"/>
        <w:right w:val="none" w:sz="0" w:space="0" w:color="auto"/>
      </w:divBdr>
      <w:divsChild>
        <w:div w:id="1448282436">
          <w:marLeft w:val="0"/>
          <w:marRight w:val="0"/>
          <w:marTop w:val="0"/>
          <w:marBottom w:val="0"/>
          <w:divBdr>
            <w:top w:val="none" w:sz="0" w:space="0" w:color="auto"/>
            <w:left w:val="none" w:sz="0" w:space="0" w:color="auto"/>
            <w:bottom w:val="none" w:sz="0" w:space="0" w:color="auto"/>
            <w:right w:val="none" w:sz="0" w:space="0" w:color="auto"/>
          </w:divBdr>
        </w:div>
        <w:div w:id="36324505">
          <w:marLeft w:val="0"/>
          <w:marRight w:val="0"/>
          <w:marTop w:val="0"/>
          <w:marBottom w:val="0"/>
          <w:divBdr>
            <w:top w:val="none" w:sz="0" w:space="0" w:color="auto"/>
            <w:left w:val="none" w:sz="0" w:space="0" w:color="auto"/>
            <w:bottom w:val="none" w:sz="0" w:space="0" w:color="auto"/>
            <w:right w:val="none" w:sz="0" w:space="0" w:color="auto"/>
          </w:divBdr>
        </w:div>
        <w:div w:id="1144398126">
          <w:marLeft w:val="0"/>
          <w:marRight w:val="0"/>
          <w:marTop w:val="0"/>
          <w:marBottom w:val="0"/>
          <w:divBdr>
            <w:top w:val="none" w:sz="0" w:space="0" w:color="auto"/>
            <w:left w:val="none" w:sz="0" w:space="0" w:color="auto"/>
            <w:bottom w:val="none" w:sz="0" w:space="0" w:color="auto"/>
            <w:right w:val="none" w:sz="0" w:space="0" w:color="auto"/>
          </w:divBdr>
        </w:div>
        <w:div w:id="2102329917">
          <w:marLeft w:val="0"/>
          <w:marRight w:val="0"/>
          <w:marTop w:val="0"/>
          <w:marBottom w:val="0"/>
          <w:divBdr>
            <w:top w:val="none" w:sz="0" w:space="0" w:color="auto"/>
            <w:left w:val="none" w:sz="0" w:space="0" w:color="auto"/>
            <w:bottom w:val="none" w:sz="0" w:space="0" w:color="auto"/>
            <w:right w:val="none" w:sz="0" w:space="0" w:color="auto"/>
          </w:divBdr>
        </w:div>
        <w:div w:id="1677612629">
          <w:marLeft w:val="0"/>
          <w:marRight w:val="0"/>
          <w:marTop w:val="0"/>
          <w:marBottom w:val="0"/>
          <w:divBdr>
            <w:top w:val="none" w:sz="0" w:space="0" w:color="auto"/>
            <w:left w:val="none" w:sz="0" w:space="0" w:color="auto"/>
            <w:bottom w:val="none" w:sz="0" w:space="0" w:color="auto"/>
            <w:right w:val="none" w:sz="0" w:space="0" w:color="auto"/>
          </w:divBdr>
        </w:div>
        <w:div w:id="290404114">
          <w:marLeft w:val="0"/>
          <w:marRight w:val="0"/>
          <w:marTop w:val="0"/>
          <w:marBottom w:val="0"/>
          <w:divBdr>
            <w:top w:val="none" w:sz="0" w:space="0" w:color="auto"/>
            <w:left w:val="none" w:sz="0" w:space="0" w:color="auto"/>
            <w:bottom w:val="none" w:sz="0" w:space="0" w:color="auto"/>
            <w:right w:val="none" w:sz="0" w:space="0" w:color="auto"/>
          </w:divBdr>
        </w:div>
      </w:divsChild>
    </w:div>
    <w:div w:id="1115632557">
      <w:bodyDiv w:val="1"/>
      <w:marLeft w:val="0"/>
      <w:marRight w:val="0"/>
      <w:marTop w:val="0"/>
      <w:marBottom w:val="0"/>
      <w:divBdr>
        <w:top w:val="none" w:sz="0" w:space="0" w:color="auto"/>
        <w:left w:val="none" w:sz="0" w:space="0" w:color="auto"/>
        <w:bottom w:val="none" w:sz="0" w:space="0" w:color="auto"/>
        <w:right w:val="none" w:sz="0" w:space="0" w:color="auto"/>
      </w:divBdr>
    </w:div>
    <w:div w:id="1294944769">
      <w:bodyDiv w:val="1"/>
      <w:marLeft w:val="0"/>
      <w:marRight w:val="0"/>
      <w:marTop w:val="0"/>
      <w:marBottom w:val="0"/>
      <w:divBdr>
        <w:top w:val="none" w:sz="0" w:space="0" w:color="auto"/>
        <w:left w:val="none" w:sz="0" w:space="0" w:color="auto"/>
        <w:bottom w:val="none" w:sz="0" w:space="0" w:color="auto"/>
        <w:right w:val="none" w:sz="0" w:space="0" w:color="auto"/>
      </w:divBdr>
    </w:div>
    <w:div w:id="1678338285">
      <w:bodyDiv w:val="1"/>
      <w:marLeft w:val="0"/>
      <w:marRight w:val="0"/>
      <w:marTop w:val="0"/>
      <w:marBottom w:val="0"/>
      <w:divBdr>
        <w:top w:val="none" w:sz="0" w:space="0" w:color="auto"/>
        <w:left w:val="none" w:sz="0" w:space="0" w:color="auto"/>
        <w:bottom w:val="none" w:sz="0" w:space="0" w:color="auto"/>
        <w:right w:val="none" w:sz="0" w:space="0" w:color="auto"/>
      </w:divBdr>
      <w:divsChild>
        <w:div w:id="488984041">
          <w:marLeft w:val="0"/>
          <w:marRight w:val="0"/>
          <w:marTop w:val="0"/>
          <w:marBottom w:val="0"/>
          <w:divBdr>
            <w:top w:val="none" w:sz="0" w:space="0" w:color="auto"/>
            <w:left w:val="none" w:sz="0" w:space="0" w:color="auto"/>
            <w:bottom w:val="none" w:sz="0" w:space="0" w:color="auto"/>
            <w:right w:val="none" w:sz="0" w:space="0" w:color="auto"/>
          </w:divBdr>
        </w:div>
        <w:div w:id="352153763">
          <w:marLeft w:val="0"/>
          <w:marRight w:val="0"/>
          <w:marTop w:val="0"/>
          <w:marBottom w:val="0"/>
          <w:divBdr>
            <w:top w:val="none" w:sz="0" w:space="0" w:color="auto"/>
            <w:left w:val="none" w:sz="0" w:space="0" w:color="auto"/>
            <w:bottom w:val="none" w:sz="0" w:space="0" w:color="auto"/>
            <w:right w:val="none" w:sz="0" w:space="0" w:color="auto"/>
          </w:divBdr>
        </w:div>
        <w:div w:id="910164220">
          <w:marLeft w:val="0"/>
          <w:marRight w:val="0"/>
          <w:marTop w:val="0"/>
          <w:marBottom w:val="0"/>
          <w:divBdr>
            <w:top w:val="none" w:sz="0" w:space="0" w:color="auto"/>
            <w:left w:val="none" w:sz="0" w:space="0" w:color="auto"/>
            <w:bottom w:val="none" w:sz="0" w:space="0" w:color="auto"/>
            <w:right w:val="none" w:sz="0" w:space="0" w:color="auto"/>
          </w:divBdr>
        </w:div>
        <w:div w:id="1047606705">
          <w:marLeft w:val="0"/>
          <w:marRight w:val="0"/>
          <w:marTop w:val="0"/>
          <w:marBottom w:val="0"/>
          <w:divBdr>
            <w:top w:val="none" w:sz="0" w:space="0" w:color="auto"/>
            <w:left w:val="none" w:sz="0" w:space="0" w:color="auto"/>
            <w:bottom w:val="none" w:sz="0" w:space="0" w:color="auto"/>
            <w:right w:val="none" w:sz="0" w:space="0" w:color="auto"/>
          </w:divBdr>
        </w:div>
        <w:div w:id="161147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unitedneighbors.org/locations/virgin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9265-421F-4E9C-B0A8-15148A97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Keyara Johnson</dc:creator>
  <cp:keywords/>
  <dc:description/>
  <cp:lastModifiedBy>Stephen Burr</cp:lastModifiedBy>
  <cp:revision>12</cp:revision>
  <dcterms:created xsi:type="dcterms:W3CDTF">2026-02-19T18:48:00Z</dcterms:created>
  <dcterms:modified xsi:type="dcterms:W3CDTF">2026-02-19T18:57:00Z</dcterms:modified>
</cp:coreProperties>
</file>