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D4D61A" w14:textId="77777777" w:rsidR="00325537" w:rsidRPr="00325537" w:rsidRDefault="00325537" w:rsidP="00325537">
      <w:pPr>
        <w:spacing w:after="0" w:line="240" w:lineRule="auto"/>
        <w:jc w:val="center"/>
        <w:rPr>
          <w:rFonts w:ascii="Times New Roman" w:eastAsia="Times New Roman" w:hAnsi="Times New Roman" w:cs="Times New Roman"/>
          <w:b/>
          <w:kern w:val="0"/>
          <w:sz w:val="24"/>
          <w:szCs w:val="24"/>
          <w14:ligatures w14:val="none"/>
        </w:rPr>
      </w:pPr>
      <w:r w:rsidRPr="00325537">
        <w:rPr>
          <w:rFonts w:ascii="Times New Roman" w:eastAsia="Times New Roman" w:hAnsi="Times New Roman" w:cs="Times New Roman"/>
          <w:b/>
          <w:kern w:val="0"/>
          <w:sz w:val="24"/>
          <w:szCs w:val="24"/>
          <w14:ligatures w14:val="none"/>
        </w:rPr>
        <w:t>Virginia Energy Purchasing Governmental Association (VEPGA)</w:t>
      </w:r>
    </w:p>
    <w:p w14:paraId="7D267770" w14:textId="77777777" w:rsidR="00325537" w:rsidRPr="00325537" w:rsidRDefault="00325537" w:rsidP="00325537">
      <w:pPr>
        <w:spacing w:after="0" w:line="240" w:lineRule="auto"/>
        <w:jc w:val="center"/>
        <w:rPr>
          <w:rFonts w:ascii="Times New Roman" w:eastAsia="Times New Roman" w:hAnsi="Times New Roman" w:cs="Times New Roman"/>
          <w:kern w:val="0"/>
          <w:sz w:val="24"/>
          <w:szCs w:val="24"/>
          <w14:ligatures w14:val="none"/>
        </w:rPr>
      </w:pPr>
      <w:r w:rsidRPr="00325537">
        <w:rPr>
          <w:rFonts w:ascii="Times New Roman" w:eastAsia="Times New Roman" w:hAnsi="Times New Roman" w:cs="Times New Roman"/>
          <w:kern w:val="0"/>
          <w:sz w:val="24"/>
          <w:szCs w:val="24"/>
          <w14:ligatures w14:val="none"/>
        </w:rPr>
        <w:t>Quarterly Board Meeting</w:t>
      </w:r>
    </w:p>
    <w:p w14:paraId="47C0F547" w14:textId="77777777" w:rsidR="00325537" w:rsidRPr="00325537" w:rsidRDefault="00325537" w:rsidP="00325537">
      <w:pPr>
        <w:spacing w:after="0" w:line="240" w:lineRule="auto"/>
        <w:jc w:val="center"/>
        <w:rPr>
          <w:rFonts w:ascii="Times New Roman" w:eastAsia="Times New Roman" w:hAnsi="Times New Roman" w:cs="Times New Roman"/>
          <w:kern w:val="0"/>
          <w:sz w:val="24"/>
          <w:szCs w:val="24"/>
          <w14:ligatures w14:val="none"/>
        </w:rPr>
      </w:pPr>
      <w:r w:rsidRPr="00325537">
        <w:rPr>
          <w:rFonts w:ascii="Times New Roman" w:eastAsia="Times New Roman" w:hAnsi="Times New Roman" w:cs="Times New Roman"/>
          <w:kern w:val="0"/>
          <w:sz w:val="24"/>
          <w:szCs w:val="24"/>
          <w14:ligatures w14:val="none"/>
        </w:rPr>
        <w:t>Henrico County Parks and Recreation</w:t>
      </w:r>
    </w:p>
    <w:p w14:paraId="508E8CB8" w14:textId="77777777" w:rsidR="00325537" w:rsidRPr="00325537" w:rsidRDefault="00325537" w:rsidP="00325537">
      <w:pPr>
        <w:spacing w:after="0" w:line="240" w:lineRule="auto"/>
        <w:jc w:val="center"/>
        <w:rPr>
          <w:rFonts w:ascii="Times New Roman" w:eastAsia="Times New Roman" w:hAnsi="Times New Roman" w:cs="Times New Roman"/>
          <w:kern w:val="0"/>
          <w:sz w:val="24"/>
          <w:szCs w:val="24"/>
          <w14:ligatures w14:val="none"/>
        </w:rPr>
      </w:pPr>
      <w:r w:rsidRPr="00325537">
        <w:rPr>
          <w:rFonts w:ascii="Times New Roman" w:eastAsia="Times New Roman" w:hAnsi="Times New Roman" w:cs="Times New Roman"/>
          <w:kern w:val="0"/>
          <w:sz w:val="24"/>
          <w:szCs w:val="24"/>
          <w14:ligatures w14:val="none"/>
        </w:rPr>
        <w:t>6800 Staples Mill Rd, Henrico, VA 23228</w:t>
      </w:r>
    </w:p>
    <w:p w14:paraId="07B94637" w14:textId="34A649AB" w:rsidR="00325537" w:rsidRPr="00325537" w:rsidRDefault="00325537" w:rsidP="00325537">
      <w:pPr>
        <w:spacing w:after="0" w:line="240" w:lineRule="auto"/>
        <w:jc w:val="center"/>
        <w:rPr>
          <w:rFonts w:ascii="Times New Roman" w:eastAsia="Times New Roman" w:hAnsi="Times New Roman" w:cs="Times New Roman"/>
          <w:kern w:val="0"/>
          <w:sz w:val="24"/>
          <w:szCs w:val="24"/>
          <w14:ligatures w14:val="none"/>
        </w:rPr>
      </w:pPr>
      <w:r w:rsidRPr="00325537">
        <w:rPr>
          <w:rFonts w:ascii="Times New Roman" w:eastAsia="Times New Roman" w:hAnsi="Times New Roman" w:cs="Times New Roman"/>
          <w:kern w:val="0"/>
          <w:sz w:val="24"/>
          <w:szCs w:val="24"/>
          <w14:ligatures w14:val="none"/>
        </w:rPr>
        <w:t xml:space="preserve">Thursday, </w:t>
      </w:r>
      <w:r w:rsidR="004115E6">
        <w:rPr>
          <w:rFonts w:ascii="Times New Roman" w:eastAsia="Times New Roman" w:hAnsi="Times New Roman" w:cs="Times New Roman"/>
          <w:kern w:val="0"/>
          <w:sz w:val="24"/>
          <w:szCs w:val="24"/>
          <w14:ligatures w14:val="none"/>
        </w:rPr>
        <w:t xml:space="preserve">February 27, 2025 at </w:t>
      </w:r>
      <w:r w:rsidRPr="00325537">
        <w:rPr>
          <w:rFonts w:ascii="Times New Roman" w:eastAsia="Times New Roman" w:hAnsi="Times New Roman" w:cs="Times New Roman"/>
          <w:kern w:val="0"/>
          <w:sz w:val="24"/>
          <w:szCs w:val="24"/>
          <w14:ligatures w14:val="none"/>
        </w:rPr>
        <w:t xml:space="preserve">10:00 a.m. </w:t>
      </w:r>
    </w:p>
    <w:p w14:paraId="69C75783" w14:textId="77777777" w:rsidR="00325537" w:rsidRPr="00325537" w:rsidRDefault="00325537" w:rsidP="00325537">
      <w:pPr>
        <w:spacing w:after="0" w:line="240" w:lineRule="auto"/>
        <w:jc w:val="center"/>
        <w:rPr>
          <w:rFonts w:ascii="Times New Roman" w:eastAsia="Times New Roman" w:hAnsi="Times New Roman" w:cs="Times New Roman"/>
          <w:kern w:val="0"/>
          <w:sz w:val="24"/>
          <w:szCs w:val="24"/>
          <w14:ligatures w14:val="none"/>
        </w:rPr>
      </w:pPr>
    </w:p>
    <w:p w14:paraId="37D5A8C5" w14:textId="77777777" w:rsidR="00325537" w:rsidRPr="00325537" w:rsidRDefault="00325537" w:rsidP="00325537">
      <w:pPr>
        <w:spacing w:before="240" w:after="240"/>
        <w:jc w:val="center"/>
        <w:rPr>
          <w:rFonts w:ascii="Times New Roman" w:hAnsi="Times New Roman" w:cs="Times New Roman"/>
          <w:b/>
          <w:sz w:val="24"/>
          <w:szCs w:val="24"/>
        </w:rPr>
      </w:pPr>
      <w:r w:rsidRPr="00325537">
        <w:rPr>
          <w:rFonts w:ascii="Times New Roman" w:hAnsi="Times New Roman" w:cs="Times New Roman"/>
          <w:b/>
          <w:sz w:val="24"/>
          <w:szCs w:val="24"/>
        </w:rPr>
        <w:t>DRAFT MINUTES</w:t>
      </w:r>
    </w:p>
    <w:p w14:paraId="2673F78A" w14:textId="77777777" w:rsidR="003D2A63" w:rsidRDefault="00325537" w:rsidP="003D2A63">
      <w:pPr>
        <w:spacing w:after="0"/>
        <w:rPr>
          <w:rFonts w:ascii="Times New Roman" w:hAnsi="Times New Roman" w:cs="Times New Roman"/>
          <w:sz w:val="24"/>
          <w:szCs w:val="24"/>
        </w:rPr>
      </w:pPr>
      <w:r w:rsidRPr="00325537">
        <w:rPr>
          <w:rFonts w:ascii="Times New Roman" w:hAnsi="Times New Roman" w:cs="Times New Roman"/>
          <w:sz w:val="24"/>
          <w:szCs w:val="24"/>
        </w:rPr>
        <w:t xml:space="preserve">Present were Board members: </w:t>
      </w:r>
    </w:p>
    <w:p w14:paraId="1AB85AAC" w14:textId="324F999C" w:rsidR="00325537" w:rsidRDefault="003D2A63" w:rsidP="003D2A63">
      <w:pPr>
        <w:spacing w:after="0"/>
        <w:rPr>
          <w:rFonts w:ascii="Times New Roman" w:hAnsi="Times New Roman" w:cs="Times New Roman"/>
          <w:sz w:val="24"/>
          <w:szCs w:val="24"/>
        </w:rPr>
      </w:pPr>
      <w:r>
        <w:rPr>
          <w:rFonts w:ascii="Times New Roman" w:hAnsi="Times New Roman" w:cs="Times New Roman"/>
          <w:sz w:val="24"/>
          <w:szCs w:val="24"/>
        </w:rPr>
        <w:t>S</w:t>
      </w:r>
      <w:r w:rsidR="00325537" w:rsidRPr="005F2307">
        <w:rPr>
          <w:rFonts w:ascii="Times New Roman" w:hAnsi="Times New Roman" w:cs="Times New Roman"/>
          <w:sz w:val="24"/>
          <w:szCs w:val="24"/>
        </w:rPr>
        <w:t xml:space="preserve">teve Burr (Chair), Arlington County; John Lord (Vice Chair), Fairfax County Public Schools; </w:t>
      </w:r>
      <w:r w:rsidR="00483E28" w:rsidRPr="005F2307">
        <w:rPr>
          <w:rFonts w:ascii="Times New Roman" w:hAnsi="Times New Roman" w:cs="Times New Roman"/>
          <w:sz w:val="24"/>
          <w:szCs w:val="24"/>
        </w:rPr>
        <w:t xml:space="preserve">Michael </w:t>
      </w:r>
      <w:bookmarkStart w:id="0" w:name="_Hlk193381996"/>
      <w:r w:rsidR="00483E28" w:rsidRPr="005F2307">
        <w:rPr>
          <w:rFonts w:ascii="Times New Roman" w:hAnsi="Times New Roman" w:cs="Times New Roman"/>
          <w:sz w:val="24"/>
          <w:szCs w:val="24"/>
        </w:rPr>
        <w:t>Barancewicz</w:t>
      </w:r>
      <w:bookmarkEnd w:id="0"/>
      <w:r w:rsidR="00483E28" w:rsidRPr="005F2307">
        <w:rPr>
          <w:rFonts w:ascii="Times New Roman" w:hAnsi="Times New Roman" w:cs="Times New Roman"/>
          <w:sz w:val="24"/>
          <w:szCs w:val="24"/>
        </w:rPr>
        <w:t xml:space="preserve">, Loudoun County Public Schools; </w:t>
      </w:r>
      <w:r w:rsidR="00325537" w:rsidRPr="005F2307">
        <w:rPr>
          <w:rFonts w:ascii="Times New Roman" w:hAnsi="Times New Roman" w:cs="Times New Roman"/>
          <w:sz w:val="24"/>
          <w:szCs w:val="24"/>
        </w:rPr>
        <w:t>Kevin Milsted, Prince William County; Trevor McPhail-Vuono, Virginia Beach Public Schools;</w:t>
      </w:r>
      <w:r w:rsidR="002359DB" w:rsidRPr="005F2307">
        <w:rPr>
          <w:rFonts w:ascii="Times New Roman" w:hAnsi="Times New Roman" w:cs="Times New Roman"/>
          <w:sz w:val="24"/>
          <w:szCs w:val="24"/>
        </w:rPr>
        <w:t xml:space="preserve"> </w:t>
      </w:r>
      <w:r w:rsidR="00483E28" w:rsidRPr="005F2307">
        <w:rPr>
          <w:rFonts w:ascii="Times New Roman" w:hAnsi="Times New Roman" w:cs="Times New Roman"/>
          <w:sz w:val="24"/>
          <w:szCs w:val="24"/>
        </w:rPr>
        <w:t>Tanner Prime, Arlington County Public Schools</w:t>
      </w:r>
      <w:r w:rsidR="002359DB" w:rsidRPr="005F2307">
        <w:rPr>
          <w:rFonts w:ascii="Times New Roman" w:hAnsi="Times New Roman" w:cs="Times New Roman"/>
          <w:sz w:val="24"/>
          <w:szCs w:val="24"/>
        </w:rPr>
        <w:t xml:space="preserve">; </w:t>
      </w:r>
      <w:r w:rsidR="00325537" w:rsidRPr="005F2307">
        <w:rPr>
          <w:rFonts w:ascii="Times New Roman" w:hAnsi="Times New Roman" w:cs="Times New Roman"/>
          <w:sz w:val="24"/>
          <w:szCs w:val="24"/>
        </w:rPr>
        <w:t xml:space="preserve">Julia Reynolds, Chesterfield County; </w:t>
      </w:r>
      <w:r w:rsidR="002359DB" w:rsidRPr="005F2307">
        <w:rPr>
          <w:rFonts w:ascii="Times New Roman" w:hAnsi="Times New Roman" w:cs="Times New Roman"/>
          <w:sz w:val="24"/>
          <w:szCs w:val="24"/>
        </w:rPr>
        <w:t>Jennifer Rokasky, Prince William County Public Schools;</w:t>
      </w:r>
      <w:r w:rsidR="00F02F83" w:rsidRPr="005F2307">
        <w:rPr>
          <w:rFonts w:ascii="Times New Roman" w:hAnsi="Times New Roman" w:cs="Times New Roman"/>
          <w:sz w:val="24"/>
          <w:szCs w:val="24"/>
        </w:rPr>
        <w:t xml:space="preserve"> Jerry Spivey, City of Norfolk; Kevin Smith, Fairfax County; </w:t>
      </w:r>
      <w:r w:rsidR="00325537" w:rsidRPr="005F2307">
        <w:rPr>
          <w:rFonts w:ascii="Times New Roman" w:hAnsi="Times New Roman" w:cs="Times New Roman"/>
          <w:sz w:val="24"/>
          <w:szCs w:val="24"/>
        </w:rPr>
        <w:t>Kirk Vizz</w:t>
      </w:r>
      <w:r w:rsidR="00764C2E" w:rsidRPr="005F2307">
        <w:rPr>
          <w:rFonts w:ascii="Times New Roman" w:hAnsi="Times New Roman" w:cs="Times New Roman"/>
          <w:sz w:val="24"/>
          <w:szCs w:val="24"/>
        </w:rPr>
        <w:t>i</w:t>
      </w:r>
      <w:r w:rsidR="00325537" w:rsidRPr="005F2307">
        <w:rPr>
          <w:rFonts w:ascii="Times New Roman" w:hAnsi="Times New Roman" w:cs="Times New Roman"/>
          <w:sz w:val="24"/>
          <w:szCs w:val="24"/>
        </w:rPr>
        <w:t xml:space="preserve">er, City of Charlottesville </w:t>
      </w:r>
    </w:p>
    <w:p w14:paraId="441D1D78" w14:textId="77777777" w:rsidR="00527A68" w:rsidRPr="005F2307" w:rsidRDefault="00527A68" w:rsidP="003D2A63">
      <w:pPr>
        <w:spacing w:after="0"/>
        <w:rPr>
          <w:rFonts w:ascii="Times New Roman" w:hAnsi="Times New Roman" w:cs="Times New Roman"/>
          <w:sz w:val="24"/>
          <w:szCs w:val="24"/>
        </w:rPr>
      </w:pPr>
    </w:p>
    <w:p w14:paraId="086F9E49" w14:textId="77777777" w:rsidR="00EE1672" w:rsidRDefault="00325537" w:rsidP="00EE1672">
      <w:pPr>
        <w:spacing w:after="0"/>
        <w:rPr>
          <w:rFonts w:ascii="Times New Roman" w:hAnsi="Times New Roman" w:cs="Times New Roman"/>
          <w:sz w:val="24"/>
          <w:szCs w:val="24"/>
        </w:rPr>
      </w:pPr>
      <w:r w:rsidRPr="00EE1672">
        <w:rPr>
          <w:rFonts w:ascii="Times New Roman" w:hAnsi="Times New Roman" w:cs="Times New Roman"/>
          <w:sz w:val="24"/>
          <w:szCs w:val="24"/>
        </w:rPr>
        <w:t>Lori Herrick-Borden, City of Virginia Beach</w:t>
      </w:r>
      <w:r w:rsidR="00687799" w:rsidRPr="00EE1672">
        <w:rPr>
          <w:rFonts w:ascii="Times New Roman" w:hAnsi="Times New Roman" w:cs="Times New Roman"/>
          <w:sz w:val="24"/>
          <w:szCs w:val="24"/>
        </w:rPr>
        <w:t xml:space="preserve"> </w:t>
      </w:r>
      <w:r w:rsidR="00F47168" w:rsidRPr="00EE1672">
        <w:rPr>
          <w:rFonts w:ascii="Times New Roman" w:hAnsi="Times New Roman" w:cs="Times New Roman"/>
          <w:sz w:val="24"/>
          <w:szCs w:val="24"/>
        </w:rPr>
        <w:t>and Dawn Oleksy</w:t>
      </w:r>
      <w:r w:rsidR="00687799" w:rsidRPr="00EE1672">
        <w:rPr>
          <w:rFonts w:ascii="Times New Roman" w:hAnsi="Times New Roman" w:cs="Times New Roman"/>
          <w:sz w:val="24"/>
          <w:szCs w:val="24"/>
        </w:rPr>
        <w:t>, City of Richmond</w:t>
      </w:r>
      <w:r w:rsidR="00EE1672">
        <w:rPr>
          <w:rFonts w:ascii="Times New Roman" w:hAnsi="Times New Roman" w:cs="Times New Roman"/>
          <w:sz w:val="24"/>
          <w:szCs w:val="24"/>
        </w:rPr>
        <w:t xml:space="preserve"> participated remotely. </w:t>
      </w:r>
    </w:p>
    <w:p w14:paraId="51E052DB" w14:textId="77777777" w:rsidR="006E542D" w:rsidRDefault="006E542D" w:rsidP="00EE1672">
      <w:pPr>
        <w:spacing w:after="0"/>
        <w:rPr>
          <w:rFonts w:ascii="Times New Roman" w:hAnsi="Times New Roman" w:cs="Times New Roman"/>
          <w:sz w:val="24"/>
          <w:szCs w:val="24"/>
        </w:rPr>
      </w:pPr>
    </w:p>
    <w:p w14:paraId="559D3448" w14:textId="77777777" w:rsidR="006E542D" w:rsidRDefault="00325537" w:rsidP="00EE1672">
      <w:pPr>
        <w:spacing w:after="0"/>
        <w:rPr>
          <w:rFonts w:ascii="Times New Roman" w:hAnsi="Times New Roman" w:cs="Times New Roman"/>
          <w:sz w:val="24"/>
          <w:szCs w:val="24"/>
        </w:rPr>
      </w:pPr>
      <w:r w:rsidRPr="00B8226E">
        <w:rPr>
          <w:rFonts w:ascii="Times New Roman" w:hAnsi="Times New Roman" w:cs="Times New Roman"/>
          <w:sz w:val="24"/>
          <w:szCs w:val="24"/>
        </w:rPr>
        <w:t xml:space="preserve">In addition, the following were present: </w:t>
      </w:r>
    </w:p>
    <w:p w14:paraId="68CB341D" w14:textId="25D77481" w:rsidR="00325537" w:rsidRDefault="00325537" w:rsidP="00EE1672">
      <w:pPr>
        <w:spacing w:after="0"/>
        <w:rPr>
          <w:rFonts w:ascii="Times New Roman" w:hAnsi="Times New Roman" w:cs="Times New Roman"/>
          <w:sz w:val="24"/>
          <w:szCs w:val="24"/>
        </w:rPr>
      </w:pPr>
      <w:r w:rsidRPr="00B8226E">
        <w:rPr>
          <w:rFonts w:ascii="Times New Roman" w:hAnsi="Times New Roman" w:cs="Times New Roman"/>
          <w:sz w:val="24"/>
          <w:szCs w:val="24"/>
        </w:rPr>
        <w:t xml:space="preserve">Valerie Amor, City of Alexandria; </w:t>
      </w:r>
      <w:r w:rsidR="004B1B17" w:rsidRPr="00B8226E">
        <w:rPr>
          <w:rFonts w:ascii="Times New Roman" w:hAnsi="Times New Roman" w:cs="Times New Roman"/>
          <w:sz w:val="24"/>
          <w:szCs w:val="24"/>
        </w:rPr>
        <w:t xml:space="preserve">Adam Girard, Henrico County; </w:t>
      </w:r>
      <w:r w:rsidR="0071205F" w:rsidRPr="00B8226E">
        <w:rPr>
          <w:rFonts w:ascii="Times New Roman" w:hAnsi="Times New Roman" w:cs="Times New Roman"/>
          <w:sz w:val="24"/>
          <w:szCs w:val="24"/>
        </w:rPr>
        <w:t xml:space="preserve">Sam Hudson, Henrico County; </w:t>
      </w:r>
      <w:r w:rsidRPr="00B8226E">
        <w:rPr>
          <w:rFonts w:ascii="Times New Roman" w:hAnsi="Times New Roman" w:cs="Times New Roman"/>
          <w:sz w:val="24"/>
          <w:szCs w:val="24"/>
        </w:rPr>
        <w:t>Debra Maes, Fairfax County Public Schools; Sandy Harrington, Virginia Municipal League (VML)</w:t>
      </w:r>
      <w:r w:rsidR="00BC16E4" w:rsidRPr="00B8226E">
        <w:rPr>
          <w:rFonts w:ascii="Times New Roman" w:hAnsi="Times New Roman" w:cs="Times New Roman"/>
          <w:sz w:val="24"/>
          <w:szCs w:val="24"/>
        </w:rPr>
        <w:t xml:space="preserve"> staff support</w:t>
      </w:r>
      <w:r w:rsidRPr="00B8226E">
        <w:rPr>
          <w:rFonts w:ascii="Times New Roman" w:hAnsi="Times New Roman" w:cs="Times New Roman"/>
          <w:sz w:val="24"/>
          <w:szCs w:val="24"/>
        </w:rPr>
        <w:t>; VEPGA legal counsel Timothy McCormick of Christian and Barton</w:t>
      </w:r>
      <w:r w:rsidR="007C6E30" w:rsidRPr="00B8226E">
        <w:rPr>
          <w:rFonts w:ascii="Times New Roman" w:hAnsi="Times New Roman" w:cs="Times New Roman"/>
          <w:sz w:val="24"/>
          <w:szCs w:val="24"/>
        </w:rPr>
        <w:t xml:space="preserve">: </w:t>
      </w:r>
      <w:r w:rsidRPr="00B8226E">
        <w:rPr>
          <w:rFonts w:ascii="Times New Roman" w:hAnsi="Times New Roman" w:cs="Times New Roman"/>
          <w:sz w:val="24"/>
          <w:szCs w:val="24"/>
        </w:rPr>
        <w:t>Cliona Robb and Catherine Chapman of Thompson McMullan</w:t>
      </w:r>
      <w:r w:rsidR="00307389" w:rsidRPr="00B8226E">
        <w:rPr>
          <w:rFonts w:ascii="Times New Roman" w:hAnsi="Times New Roman" w:cs="Times New Roman"/>
          <w:sz w:val="24"/>
          <w:szCs w:val="24"/>
        </w:rPr>
        <w:t xml:space="preserve">; </w:t>
      </w:r>
      <w:r w:rsidR="007C6E30" w:rsidRPr="00B8226E">
        <w:rPr>
          <w:rFonts w:ascii="Times New Roman" w:hAnsi="Times New Roman" w:cs="Times New Roman"/>
          <w:sz w:val="24"/>
          <w:szCs w:val="24"/>
        </w:rPr>
        <w:t xml:space="preserve">and </w:t>
      </w:r>
      <w:r w:rsidR="00307389" w:rsidRPr="00B8226E">
        <w:rPr>
          <w:rFonts w:ascii="Times New Roman" w:hAnsi="Times New Roman" w:cs="Times New Roman"/>
          <w:sz w:val="24"/>
          <w:szCs w:val="24"/>
        </w:rPr>
        <w:t xml:space="preserve">Glenn Watkins, VEPGA Consultant. </w:t>
      </w:r>
    </w:p>
    <w:p w14:paraId="5F75AFD6" w14:textId="77777777" w:rsidR="006E542D" w:rsidRDefault="006E542D" w:rsidP="00EE1672">
      <w:pPr>
        <w:spacing w:after="0"/>
        <w:rPr>
          <w:rFonts w:ascii="Times New Roman" w:hAnsi="Times New Roman" w:cs="Times New Roman"/>
          <w:sz w:val="24"/>
          <w:szCs w:val="24"/>
        </w:rPr>
      </w:pPr>
    </w:p>
    <w:p w14:paraId="5645AE73" w14:textId="0FE59689" w:rsidR="006E542D" w:rsidRDefault="00325537" w:rsidP="00EE1672">
      <w:pPr>
        <w:spacing w:after="0"/>
        <w:rPr>
          <w:rFonts w:ascii="Times New Roman" w:hAnsi="Times New Roman" w:cs="Times New Roman"/>
          <w:sz w:val="24"/>
          <w:szCs w:val="24"/>
        </w:rPr>
      </w:pPr>
      <w:r w:rsidRPr="00B8226E">
        <w:rPr>
          <w:rFonts w:ascii="Times New Roman" w:hAnsi="Times New Roman" w:cs="Times New Roman"/>
          <w:sz w:val="24"/>
          <w:szCs w:val="24"/>
        </w:rPr>
        <w:t>Andrea Case, James City County</w:t>
      </w:r>
      <w:r w:rsidR="006E542D">
        <w:rPr>
          <w:rFonts w:ascii="Times New Roman" w:hAnsi="Times New Roman" w:cs="Times New Roman"/>
          <w:sz w:val="24"/>
          <w:szCs w:val="24"/>
        </w:rPr>
        <w:t xml:space="preserve">; </w:t>
      </w:r>
      <w:r w:rsidRPr="00B8226E">
        <w:rPr>
          <w:rFonts w:ascii="Times New Roman" w:hAnsi="Times New Roman" w:cs="Times New Roman"/>
          <w:sz w:val="24"/>
          <w:szCs w:val="24"/>
        </w:rPr>
        <w:t>Jacob Janzen, Metropolitan Washington Airport Authority</w:t>
      </w:r>
      <w:r w:rsidR="006E542D">
        <w:rPr>
          <w:rFonts w:ascii="Times New Roman" w:hAnsi="Times New Roman" w:cs="Times New Roman"/>
          <w:sz w:val="24"/>
          <w:szCs w:val="24"/>
        </w:rPr>
        <w:t xml:space="preserve">; </w:t>
      </w:r>
      <w:r w:rsidR="002B32D4" w:rsidRPr="00B8226E">
        <w:rPr>
          <w:rFonts w:ascii="Times New Roman" w:hAnsi="Times New Roman" w:cs="Times New Roman"/>
          <w:sz w:val="24"/>
          <w:szCs w:val="24"/>
        </w:rPr>
        <w:t>and Allison Yeager</w:t>
      </w:r>
      <w:r w:rsidR="00515171" w:rsidRPr="00B8226E">
        <w:rPr>
          <w:rFonts w:ascii="Times New Roman" w:hAnsi="Times New Roman" w:cs="Times New Roman"/>
          <w:sz w:val="24"/>
          <w:szCs w:val="24"/>
        </w:rPr>
        <w:t>, James City County</w:t>
      </w:r>
      <w:r w:rsidR="006E542D">
        <w:rPr>
          <w:rFonts w:ascii="Times New Roman" w:hAnsi="Times New Roman" w:cs="Times New Roman"/>
          <w:sz w:val="24"/>
          <w:szCs w:val="24"/>
        </w:rPr>
        <w:t xml:space="preserve"> participated remotely. </w:t>
      </w:r>
    </w:p>
    <w:p w14:paraId="0AD990C7" w14:textId="1B811E90" w:rsidR="00B8226E" w:rsidRPr="00B8226E" w:rsidRDefault="002B32D4" w:rsidP="00EE1672">
      <w:pPr>
        <w:spacing w:after="0"/>
        <w:rPr>
          <w:rFonts w:ascii="Times New Roman" w:hAnsi="Times New Roman" w:cs="Times New Roman"/>
          <w:sz w:val="24"/>
          <w:szCs w:val="24"/>
        </w:rPr>
      </w:pPr>
      <w:r w:rsidRPr="00B8226E">
        <w:rPr>
          <w:rFonts w:ascii="Times New Roman" w:hAnsi="Times New Roman" w:cs="Times New Roman"/>
          <w:sz w:val="24"/>
          <w:szCs w:val="24"/>
        </w:rPr>
        <w:t xml:space="preserve"> </w:t>
      </w:r>
    </w:p>
    <w:p w14:paraId="513D4C0E" w14:textId="68560C78" w:rsidR="00325537" w:rsidRDefault="00325537" w:rsidP="00325537">
      <w:pPr>
        <w:pStyle w:val="ListParagraph"/>
        <w:keepNext/>
        <w:numPr>
          <w:ilvl w:val="0"/>
          <w:numId w:val="4"/>
        </w:numPr>
        <w:spacing w:after="0" w:line="240" w:lineRule="auto"/>
        <w:outlineLvl w:val="1"/>
        <w:rPr>
          <w:rFonts w:ascii="Times New Roman" w:eastAsia="Times New Roman" w:hAnsi="Times New Roman" w:cs="Times New Roman"/>
          <w:b/>
          <w:bCs/>
          <w:kern w:val="0"/>
          <w:sz w:val="24"/>
          <w:szCs w:val="24"/>
          <w:u w:val="single"/>
          <w14:ligatures w14:val="none"/>
        </w:rPr>
      </w:pPr>
      <w:r w:rsidRPr="00325537">
        <w:rPr>
          <w:rFonts w:ascii="Times New Roman" w:eastAsia="Times New Roman" w:hAnsi="Times New Roman" w:cs="Times New Roman"/>
          <w:b/>
          <w:bCs/>
          <w:kern w:val="0"/>
          <w:sz w:val="24"/>
          <w:szCs w:val="24"/>
          <w:u w:val="single"/>
          <w14:ligatures w14:val="none"/>
        </w:rPr>
        <w:t>Call to Order</w:t>
      </w:r>
    </w:p>
    <w:p w14:paraId="531F06D5" w14:textId="286C719D" w:rsidR="00325537" w:rsidRPr="00325537" w:rsidRDefault="00325537" w:rsidP="00325537">
      <w:pPr>
        <w:keepNext/>
        <w:spacing w:after="0" w:line="240" w:lineRule="auto"/>
        <w:ind w:left="60"/>
        <w:outlineLvl w:val="1"/>
        <w:rPr>
          <w:rFonts w:ascii="Times New Roman" w:hAnsi="Times New Roman" w:cs="Times New Roman"/>
          <w:sz w:val="24"/>
          <w:szCs w:val="24"/>
        </w:rPr>
      </w:pPr>
      <w:r w:rsidRPr="00325537">
        <w:rPr>
          <w:rFonts w:ascii="Times New Roman" w:hAnsi="Times New Roman" w:cs="Times New Roman"/>
          <w:sz w:val="24"/>
          <w:szCs w:val="24"/>
        </w:rPr>
        <w:t>Steve Burr called the meeting to order at 10:0</w:t>
      </w:r>
      <w:r w:rsidR="002E11D8">
        <w:rPr>
          <w:rFonts w:ascii="Times New Roman" w:hAnsi="Times New Roman" w:cs="Times New Roman"/>
          <w:sz w:val="24"/>
          <w:szCs w:val="24"/>
        </w:rPr>
        <w:t>4</w:t>
      </w:r>
      <w:r w:rsidRPr="00325537">
        <w:rPr>
          <w:rFonts w:ascii="Times New Roman" w:hAnsi="Times New Roman" w:cs="Times New Roman"/>
          <w:sz w:val="24"/>
          <w:szCs w:val="24"/>
        </w:rPr>
        <w:t xml:space="preserve"> a.m. and called for a round of introductions which served as the</w:t>
      </w:r>
      <w:r w:rsidR="00C54E71">
        <w:rPr>
          <w:rFonts w:ascii="Times New Roman" w:hAnsi="Times New Roman" w:cs="Times New Roman"/>
          <w:sz w:val="24"/>
          <w:szCs w:val="24"/>
        </w:rPr>
        <w:t xml:space="preserve"> roll call for </w:t>
      </w:r>
      <w:r w:rsidR="00D15C13">
        <w:rPr>
          <w:rFonts w:ascii="Times New Roman" w:hAnsi="Times New Roman" w:cs="Times New Roman"/>
          <w:sz w:val="24"/>
          <w:szCs w:val="24"/>
        </w:rPr>
        <w:t>attendance.</w:t>
      </w:r>
      <w:r w:rsidR="00C54E71">
        <w:rPr>
          <w:rFonts w:ascii="Times New Roman" w:hAnsi="Times New Roman" w:cs="Times New Roman"/>
          <w:sz w:val="24"/>
          <w:szCs w:val="24"/>
        </w:rPr>
        <w:t xml:space="preserve">  </w:t>
      </w:r>
      <w:r w:rsidR="00D15C13">
        <w:rPr>
          <w:rFonts w:ascii="Times New Roman" w:hAnsi="Times New Roman" w:cs="Times New Roman"/>
          <w:sz w:val="24"/>
          <w:szCs w:val="24"/>
        </w:rPr>
        <w:t xml:space="preserve">Mr. Burr </w:t>
      </w:r>
      <w:r w:rsidRPr="00325537">
        <w:rPr>
          <w:rFonts w:ascii="Times New Roman" w:hAnsi="Times New Roman" w:cs="Times New Roman"/>
          <w:sz w:val="24"/>
          <w:szCs w:val="24"/>
        </w:rPr>
        <w:t>noted</w:t>
      </w:r>
      <w:r w:rsidR="00C54E71">
        <w:rPr>
          <w:rFonts w:ascii="Times New Roman" w:hAnsi="Times New Roman" w:cs="Times New Roman"/>
          <w:sz w:val="24"/>
          <w:szCs w:val="24"/>
        </w:rPr>
        <w:t xml:space="preserve"> </w:t>
      </w:r>
      <w:r w:rsidRPr="00325537">
        <w:rPr>
          <w:rFonts w:ascii="Times New Roman" w:hAnsi="Times New Roman" w:cs="Times New Roman"/>
          <w:sz w:val="24"/>
          <w:szCs w:val="24"/>
        </w:rPr>
        <w:t>the roll call established a quorum</w:t>
      </w:r>
      <w:r w:rsidR="00C54E71">
        <w:rPr>
          <w:rFonts w:ascii="Times New Roman" w:hAnsi="Times New Roman" w:cs="Times New Roman"/>
          <w:sz w:val="24"/>
          <w:szCs w:val="24"/>
        </w:rPr>
        <w:t xml:space="preserve"> for the meeting and </w:t>
      </w:r>
      <w:r w:rsidRPr="00325537">
        <w:rPr>
          <w:rFonts w:ascii="Times New Roman" w:hAnsi="Times New Roman" w:cs="Times New Roman"/>
          <w:sz w:val="24"/>
          <w:szCs w:val="24"/>
        </w:rPr>
        <w:t>he then convened the quarterly Board meeting.</w:t>
      </w:r>
    </w:p>
    <w:p w14:paraId="379B8DF4" w14:textId="77777777" w:rsidR="00325537" w:rsidRPr="00325537" w:rsidRDefault="00325537" w:rsidP="00325537">
      <w:pPr>
        <w:keepNext/>
        <w:spacing w:after="0" w:line="240" w:lineRule="auto"/>
        <w:ind w:left="1440"/>
        <w:outlineLvl w:val="1"/>
        <w:rPr>
          <w:rFonts w:ascii="Times New Roman" w:eastAsia="Times New Roman" w:hAnsi="Times New Roman" w:cs="Times New Roman"/>
          <w:b/>
          <w:bCs/>
          <w:kern w:val="0"/>
          <w:sz w:val="24"/>
          <w:szCs w:val="24"/>
          <w:u w:val="single"/>
          <w14:ligatures w14:val="none"/>
        </w:rPr>
      </w:pPr>
    </w:p>
    <w:p w14:paraId="799679AA" w14:textId="77777777" w:rsidR="00E52123" w:rsidRDefault="00325537" w:rsidP="00E52123">
      <w:pPr>
        <w:keepNext/>
        <w:spacing w:after="0" w:line="240" w:lineRule="auto"/>
        <w:outlineLvl w:val="1"/>
        <w:rPr>
          <w:rFonts w:ascii="Times New Roman" w:eastAsia="Times New Roman" w:hAnsi="Times New Roman" w:cs="Times New Roman"/>
          <w:b/>
          <w:bCs/>
          <w:kern w:val="0"/>
          <w:sz w:val="24"/>
          <w:szCs w:val="24"/>
          <w:u w:val="single"/>
          <w14:ligatures w14:val="none"/>
        </w:rPr>
      </w:pPr>
      <w:r w:rsidRPr="00325537">
        <w:rPr>
          <w:rFonts w:ascii="Times New Roman" w:eastAsia="Times New Roman" w:hAnsi="Times New Roman" w:cs="Times New Roman"/>
          <w:b/>
          <w:bCs/>
          <w:kern w:val="0"/>
          <w:sz w:val="24"/>
          <w:szCs w:val="24"/>
          <w14:ligatures w14:val="none"/>
        </w:rPr>
        <w:t>II.</w:t>
      </w:r>
      <w:r w:rsidRPr="00325537">
        <w:rPr>
          <w:rFonts w:ascii="Times New Roman" w:eastAsia="Times New Roman" w:hAnsi="Times New Roman" w:cs="Times New Roman"/>
          <w:b/>
          <w:bCs/>
          <w:kern w:val="0"/>
          <w:sz w:val="24"/>
          <w:szCs w:val="24"/>
          <w14:ligatures w14:val="none"/>
        </w:rPr>
        <w:tab/>
      </w:r>
      <w:r w:rsidRPr="00325537">
        <w:rPr>
          <w:rFonts w:ascii="Times New Roman" w:eastAsia="Times New Roman" w:hAnsi="Times New Roman" w:cs="Times New Roman"/>
          <w:b/>
          <w:bCs/>
          <w:kern w:val="0"/>
          <w:sz w:val="24"/>
          <w:szCs w:val="24"/>
          <w:u w:val="single"/>
          <w14:ligatures w14:val="none"/>
        </w:rPr>
        <w:t xml:space="preserve">Approval of </w:t>
      </w:r>
      <w:r>
        <w:rPr>
          <w:rFonts w:ascii="Times New Roman" w:eastAsia="Times New Roman" w:hAnsi="Times New Roman" w:cs="Times New Roman"/>
          <w:b/>
          <w:bCs/>
          <w:kern w:val="0"/>
          <w:sz w:val="24"/>
          <w:szCs w:val="24"/>
          <w:u w:val="single"/>
          <w14:ligatures w14:val="none"/>
        </w:rPr>
        <w:t>M</w:t>
      </w:r>
      <w:r w:rsidRPr="00325537">
        <w:rPr>
          <w:rFonts w:ascii="Times New Roman" w:eastAsia="Times New Roman" w:hAnsi="Times New Roman" w:cs="Times New Roman"/>
          <w:b/>
          <w:bCs/>
          <w:kern w:val="0"/>
          <w:sz w:val="24"/>
          <w:szCs w:val="24"/>
          <w:u w:val="single"/>
          <w14:ligatures w14:val="none"/>
        </w:rPr>
        <w:t>inutes</w:t>
      </w:r>
    </w:p>
    <w:p w14:paraId="01BC5D62" w14:textId="66C20E69" w:rsidR="00325537" w:rsidRDefault="00325537" w:rsidP="00E52123">
      <w:pPr>
        <w:keepNext/>
        <w:spacing w:after="0" w:line="240" w:lineRule="auto"/>
        <w:outlineLvl w:val="1"/>
        <w:rPr>
          <w:rFonts w:ascii="Times New Roman" w:hAnsi="Times New Roman" w:cs="Times New Roman"/>
          <w:sz w:val="24"/>
          <w:szCs w:val="24"/>
        </w:rPr>
      </w:pPr>
      <w:r w:rsidRPr="00325537">
        <w:rPr>
          <w:rFonts w:ascii="Times New Roman" w:hAnsi="Times New Roman" w:cs="Times New Roman"/>
          <w:sz w:val="24"/>
          <w:szCs w:val="24"/>
        </w:rPr>
        <w:t xml:space="preserve">The draft minutes of the </w:t>
      </w:r>
      <w:r w:rsidR="00C90528">
        <w:rPr>
          <w:rFonts w:ascii="Times New Roman" w:hAnsi="Times New Roman" w:cs="Times New Roman"/>
          <w:sz w:val="24"/>
          <w:szCs w:val="24"/>
        </w:rPr>
        <w:t>November 14, 2024</w:t>
      </w:r>
      <w:r w:rsidR="00764C2E" w:rsidRPr="00325537">
        <w:rPr>
          <w:rFonts w:ascii="Times New Roman" w:hAnsi="Times New Roman" w:cs="Times New Roman"/>
          <w:sz w:val="24"/>
          <w:szCs w:val="24"/>
        </w:rPr>
        <w:t>,</w:t>
      </w:r>
      <w:r w:rsidRPr="00325537">
        <w:rPr>
          <w:rFonts w:ascii="Times New Roman" w:hAnsi="Times New Roman" w:cs="Times New Roman"/>
          <w:sz w:val="24"/>
          <w:szCs w:val="24"/>
        </w:rPr>
        <w:t xml:space="preserve"> VEPGA Board meeting were distributed to Board members via email </w:t>
      </w:r>
      <w:r w:rsidR="00C90528">
        <w:rPr>
          <w:rFonts w:ascii="Times New Roman" w:hAnsi="Times New Roman" w:cs="Times New Roman"/>
          <w:sz w:val="24"/>
          <w:szCs w:val="24"/>
        </w:rPr>
        <w:t>February 1</w:t>
      </w:r>
      <w:r w:rsidR="00D15C13">
        <w:rPr>
          <w:rFonts w:ascii="Times New Roman" w:hAnsi="Times New Roman" w:cs="Times New Roman"/>
          <w:sz w:val="24"/>
          <w:szCs w:val="24"/>
        </w:rPr>
        <w:t>3</w:t>
      </w:r>
      <w:r w:rsidR="00C90528">
        <w:rPr>
          <w:rFonts w:ascii="Times New Roman" w:hAnsi="Times New Roman" w:cs="Times New Roman"/>
          <w:sz w:val="24"/>
          <w:szCs w:val="24"/>
        </w:rPr>
        <w:t>, 2025</w:t>
      </w:r>
      <w:r w:rsidR="00D15C13">
        <w:rPr>
          <w:rFonts w:ascii="Times New Roman" w:hAnsi="Times New Roman" w:cs="Times New Roman"/>
          <w:sz w:val="24"/>
          <w:szCs w:val="24"/>
        </w:rPr>
        <w:t xml:space="preserve"> and February 18, 2025</w:t>
      </w:r>
      <w:r w:rsidR="00C90528">
        <w:rPr>
          <w:rFonts w:ascii="Times New Roman" w:hAnsi="Times New Roman" w:cs="Times New Roman"/>
          <w:sz w:val="24"/>
          <w:szCs w:val="24"/>
        </w:rPr>
        <w:t xml:space="preserve">.  </w:t>
      </w:r>
      <w:r w:rsidR="00D15C13">
        <w:rPr>
          <w:rFonts w:ascii="Times New Roman" w:hAnsi="Times New Roman" w:cs="Times New Roman"/>
          <w:sz w:val="24"/>
          <w:szCs w:val="24"/>
        </w:rPr>
        <w:t>John Lord</w:t>
      </w:r>
      <w:r w:rsidR="0060573B">
        <w:rPr>
          <w:rFonts w:ascii="Times New Roman" w:hAnsi="Times New Roman" w:cs="Times New Roman"/>
          <w:sz w:val="24"/>
          <w:szCs w:val="24"/>
        </w:rPr>
        <w:t xml:space="preserve"> </w:t>
      </w:r>
      <w:r w:rsidRPr="00325537">
        <w:rPr>
          <w:rFonts w:ascii="Times New Roman" w:hAnsi="Times New Roman" w:cs="Times New Roman"/>
          <w:sz w:val="24"/>
          <w:szCs w:val="24"/>
        </w:rPr>
        <w:t xml:space="preserve">moved the approval of the minutes, seconded by </w:t>
      </w:r>
      <w:r w:rsidR="0060573B">
        <w:rPr>
          <w:rFonts w:ascii="Times New Roman" w:hAnsi="Times New Roman" w:cs="Times New Roman"/>
          <w:sz w:val="24"/>
          <w:szCs w:val="24"/>
        </w:rPr>
        <w:t xml:space="preserve">Jennifer Rokasky. </w:t>
      </w:r>
      <w:r w:rsidRPr="00325537">
        <w:rPr>
          <w:rFonts w:ascii="Times New Roman" w:hAnsi="Times New Roman" w:cs="Times New Roman"/>
          <w:sz w:val="24"/>
          <w:szCs w:val="24"/>
        </w:rPr>
        <w:t xml:space="preserve">The motion was unanimously approved. </w:t>
      </w:r>
    </w:p>
    <w:p w14:paraId="1C9B7837" w14:textId="77777777" w:rsidR="00126D3F" w:rsidRDefault="00126D3F" w:rsidP="00E52123">
      <w:pPr>
        <w:keepNext/>
        <w:spacing w:after="0" w:line="240" w:lineRule="auto"/>
        <w:outlineLvl w:val="1"/>
        <w:rPr>
          <w:rFonts w:ascii="Times New Roman" w:hAnsi="Times New Roman" w:cs="Times New Roman"/>
          <w:sz w:val="24"/>
          <w:szCs w:val="24"/>
        </w:rPr>
      </w:pPr>
    </w:p>
    <w:p w14:paraId="5213C689" w14:textId="658AE7FF" w:rsidR="00ED6653" w:rsidRPr="00325537" w:rsidRDefault="00ED6653" w:rsidP="00ED6653">
      <w:pPr>
        <w:keepNext/>
        <w:spacing w:after="0" w:line="240" w:lineRule="auto"/>
        <w:outlineLvl w:val="1"/>
        <w:rPr>
          <w:rFonts w:ascii="Times New Roman" w:eastAsia="Times New Roman" w:hAnsi="Times New Roman" w:cs="Times New Roman"/>
          <w:b/>
          <w:bCs/>
          <w:kern w:val="0"/>
          <w:sz w:val="24"/>
          <w:szCs w:val="24"/>
          <w:u w:val="single"/>
          <w14:ligatures w14:val="none"/>
        </w:rPr>
      </w:pPr>
      <w:r>
        <w:rPr>
          <w:rFonts w:ascii="Times New Roman" w:eastAsia="Times New Roman" w:hAnsi="Times New Roman" w:cs="Times New Roman"/>
          <w:b/>
          <w:bCs/>
          <w:kern w:val="0"/>
          <w:sz w:val="24"/>
          <w:szCs w:val="24"/>
          <w14:ligatures w14:val="none"/>
        </w:rPr>
        <w:t>I</w:t>
      </w:r>
      <w:r w:rsidRPr="00325537">
        <w:rPr>
          <w:rFonts w:ascii="Times New Roman" w:eastAsia="Times New Roman" w:hAnsi="Times New Roman" w:cs="Times New Roman"/>
          <w:b/>
          <w:bCs/>
          <w:kern w:val="0"/>
          <w:sz w:val="24"/>
          <w:szCs w:val="24"/>
          <w14:ligatures w14:val="none"/>
        </w:rPr>
        <w:t>II.</w:t>
      </w:r>
      <w:r w:rsidRPr="00325537">
        <w:rPr>
          <w:rFonts w:ascii="Times New Roman" w:eastAsia="Times New Roman" w:hAnsi="Times New Roman" w:cs="Times New Roman"/>
          <w:b/>
          <w:bCs/>
          <w:kern w:val="0"/>
          <w:sz w:val="24"/>
          <w:szCs w:val="24"/>
          <w14:ligatures w14:val="none"/>
        </w:rPr>
        <w:tab/>
      </w:r>
      <w:r w:rsidRPr="00325537">
        <w:rPr>
          <w:rFonts w:ascii="Times New Roman" w:eastAsia="Times New Roman" w:hAnsi="Times New Roman" w:cs="Times New Roman"/>
          <w:b/>
          <w:bCs/>
          <w:kern w:val="0"/>
          <w:sz w:val="24"/>
          <w:szCs w:val="24"/>
          <w:u w:val="single"/>
          <w14:ligatures w14:val="none"/>
        </w:rPr>
        <w:t>A</w:t>
      </w:r>
      <w:r>
        <w:rPr>
          <w:rFonts w:ascii="Times New Roman" w:eastAsia="Times New Roman" w:hAnsi="Times New Roman" w:cs="Times New Roman"/>
          <w:b/>
          <w:bCs/>
          <w:kern w:val="0"/>
          <w:sz w:val="24"/>
          <w:szCs w:val="24"/>
          <w:u w:val="single"/>
          <w14:ligatures w14:val="none"/>
        </w:rPr>
        <w:t>dditions to the Agenda</w:t>
      </w:r>
      <w:r w:rsidRPr="00325537">
        <w:rPr>
          <w:rFonts w:ascii="Times New Roman" w:eastAsia="Times New Roman" w:hAnsi="Times New Roman" w:cs="Times New Roman"/>
          <w:b/>
          <w:bCs/>
          <w:kern w:val="0"/>
          <w:sz w:val="24"/>
          <w:szCs w:val="24"/>
          <w:u w:val="single"/>
          <w14:ligatures w14:val="none"/>
        </w:rPr>
        <w:t xml:space="preserve"> </w:t>
      </w:r>
    </w:p>
    <w:p w14:paraId="6E01CC9C" w14:textId="4EDCA454" w:rsidR="00ED6653" w:rsidRPr="00325537" w:rsidRDefault="00BC376D" w:rsidP="00ED6653">
      <w:pPr>
        <w:spacing w:after="240"/>
        <w:rPr>
          <w:rFonts w:ascii="Times New Roman" w:hAnsi="Times New Roman" w:cs="Times New Roman"/>
          <w:sz w:val="24"/>
          <w:szCs w:val="24"/>
        </w:rPr>
      </w:pPr>
      <w:r>
        <w:rPr>
          <w:rFonts w:ascii="Times New Roman" w:hAnsi="Times New Roman" w:cs="Times New Roman"/>
          <w:sz w:val="24"/>
          <w:szCs w:val="24"/>
        </w:rPr>
        <w:t>Mr. B</w:t>
      </w:r>
      <w:r w:rsidR="008C03B0">
        <w:rPr>
          <w:rFonts w:ascii="Times New Roman" w:hAnsi="Times New Roman" w:cs="Times New Roman"/>
          <w:sz w:val="24"/>
          <w:szCs w:val="24"/>
        </w:rPr>
        <w:t xml:space="preserve">urr </w:t>
      </w:r>
      <w:r>
        <w:rPr>
          <w:rFonts w:ascii="Times New Roman" w:hAnsi="Times New Roman" w:cs="Times New Roman"/>
          <w:sz w:val="24"/>
          <w:szCs w:val="24"/>
        </w:rPr>
        <w:t xml:space="preserve">referred to the agenda and </w:t>
      </w:r>
      <w:r w:rsidR="008C03B0">
        <w:rPr>
          <w:rFonts w:ascii="Times New Roman" w:hAnsi="Times New Roman" w:cs="Times New Roman"/>
          <w:sz w:val="24"/>
          <w:szCs w:val="24"/>
        </w:rPr>
        <w:t>asked if there were any additions to the agenda</w:t>
      </w:r>
      <w:r>
        <w:rPr>
          <w:rFonts w:ascii="Times New Roman" w:hAnsi="Times New Roman" w:cs="Times New Roman"/>
          <w:sz w:val="24"/>
          <w:szCs w:val="24"/>
        </w:rPr>
        <w:t xml:space="preserve"> which was </w:t>
      </w:r>
      <w:r w:rsidR="008C03B0">
        <w:rPr>
          <w:rFonts w:ascii="Times New Roman" w:hAnsi="Times New Roman" w:cs="Times New Roman"/>
          <w:sz w:val="24"/>
          <w:szCs w:val="24"/>
        </w:rPr>
        <w:t xml:space="preserve">circulated on February 13, 2025 and updated on February 18, 2025. Mr. Burr noted that a member had reached out to him and </w:t>
      </w:r>
      <w:r>
        <w:rPr>
          <w:rFonts w:ascii="Times New Roman" w:hAnsi="Times New Roman" w:cs="Times New Roman"/>
          <w:sz w:val="24"/>
          <w:szCs w:val="24"/>
        </w:rPr>
        <w:t>i</w:t>
      </w:r>
      <w:r w:rsidR="008C03B0">
        <w:rPr>
          <w:rFonts w:ascii="Times New Roman" w:hAnsi="Times New Roman" w:cs="Times New Roman"/>
          <w:sz w:val="24"/>
          <w:szCs w:val="24"/>
        </w:rPr>
        <w:t>tem VI (3) LED Streetlight Conversion</w:t>
      </w:r>
      <w:r>
        <w:rPr>
          <w:rFonts w:ascii="Times New Roman" w:hAnsi="Times New Roman" w:cs="Times New Roman"/>
          <w:sz w:val="24"/>
          <w:szCs w:val="24"/>
        </w:rPr>
        <w:t xml:space="preserve"> was added</w:t>
      </w:r>
      <w:r w:rsidR="008C03B0">
        <w:rPr>
          <w:rFonts w:ascii="Times New Roman" w:hAnsi="Times New Roman" w:cs="Times New Roman"/>
          <w:sz w:val="24"/>
          <w:szCs w:val="24"/>
        </w:rPr>
        <w:t>.</w:t>
      </w:r>
      <w:r>
        <w:rPr>
          <w:rFonts w:ascii="Times New Roman" w:hAnsi="Times New Roman" w:cs="Times New Roman"/>
          <w:sz w:val="24"/>
          <w:szCs w:val="24"/>
        </w:rPr>
        <w:t xml:space="preserve">       </w:t>
      </w:r>
      <w:r w:rsidR="008C03B0">
        <w:rPr>
          <w:rFonts w:ascii="Times New Roman" w:hAnsi="Times New Roman" w:cs="Times New Roman"/>
          <w:sz w:val="24"/>
          <w:szCs w:val="24"/>
        </w:rPr>
        <w:lastRenderedPageBreak/>
        <w:t>T</w:t>
      </w:r>
      <w:r w:rsidR="00ED6653" w:rsidRPr="00325537">
        <w:rPr>
          <w:rFonts w:ascii="Times New Roman" w:hAnsi="Times New Roman" w:cs="Times New Roman"/>
          <w:sz w:val="24"/>
          <w:szCs w:val="24"/>
        </w:rPr>
        <w:t>here were no further additions to the agenda</w:t>
      </w:r>
      <w:r w:rsidR="00ED6653">
        <w:rPr>
          <w:rFonts w:ascii="Times New Roman" w:hAnsi="Times New Roman" w:cs="Times New Roman"/>
          <w:sz w:val="24"/>
          <w:szCs w:val="24"/>
        </w:rPr>
        <w:t xml:space="preserve">.  </w:t>
      </w:r>
      <w:r w:rsidR="00D15C13">
        <w:rPr>
          <w:rFonts w:ascii="Times New Roman" w:hAnsi="Times New Roman" w:cs="Times New Roman"/>
          <w:sz w:val="24"/>
          <w:szCs w:val="24"/>
        </w:rPr>
        <w:t xml:space="preserve">John Lord </w:t>
      </w:r>
      <w:r w:rsidR="00ED6653" w:rsidRPr="00325537">
        <w:rPr>
          <w:rFonts w:ascii="Times New Roman" w:hAnsi="Times New Roman" w:cs="Times New Roman"/>
          <w:sz w:val="24"/>
          <w:szCs w:val="24"/>
        </w:rPr>
        <w:t>motioned</w:t>
      </w:r>
      <w:r>
        <w:rPr>
          <w:rFonts w:ascii="Times New Roman" w:hAnsi="Times New Roman" w:cs="Times New Roman"/>
          <w:sz w:val="24"/>
          <w:szCs w:val="24"/>
        </w:rPr>
        <w:t xml:space="preserve"> to approve the agenda,</w:t>
      </w:r>
      <w:r w:rsidR="00ED6653">
        <w:rPr>
          <w:rFonts w:ascii="Times New Roman" w:hAnsi="Times New Roman" w:cs="Times New Roman"/>
          <w:sz w:val="24"/>
          <w:szCs w:val="24"/>
        </w:rPr>
        <w:t xml:space="preserve"> seconded by </w:t>
      </w:r>
      <w:r w:rsidR="00D15C13">
        <w:rPr>
          <w:rFonts w:ascii="Times New Roman" w:hAnsi="Times New Roman" w:cs="Times New Roman"/>
          <w:sz w:val="24"/>
          <w:szCs w:val="24"/>
        </w:rPr>
        <w:t>Jennifer Rokasky. T</w:t>
      </w:r>
      <w:r w:rsidR="00ED6653" w:rsidRPr="00325537">
        <w:rPr>
          <w:rFonts w:ascii="Times New Roman" w:hAnsi="Times New Roman" w:cs="Times New Roman"/>
          <w:sz w:val="24"/>
          <w:szCs w:val="24"/>
        </w:rPr>
        <w:t>he motion was unanimously approved.</w:t>
      </w:r>
      <w:r w:rsidR="00D15C13">
        <w:rPr>
          <w:rFonts w:ascii="Times New Roman" w:hAnsi="Times New Roman" w:cs="Times New Roman"/>
          <w:sz w:val="24"/>
          <w:szCs w:val="24"/>
        </w:rPr>
        <w:t xml:space="preserve"> </w:t>
      </w:r>
    </w:p>
    <w:p w14:paraId="3A3A03A2" w14:textId="7C6586A2" w:rsidR="00325537" w:rsidRPr="00325537" w:rsidRDefault="00325537" w:rsidP="00764C2E">
      <w:pPr>
        <w:spacing w:line="240" w:lineRule="auto"/>
        <w:rPr>
          <w:rFonts w:ascii="Times New Roman" w:eastAsia="Times New Roman" w:hAnsi="Times New Roman" w:cs="Times New Roman"/>
          <w:b/>
          <w:bCs/>
          <w:kern w:val="0"/>
          <w:sz w:val="20"/>
          <w:szCs w:val="24"/>
          <w:u w:val="single"/>
          <w14:ligatures w14:val="none"/>
        </w:rPr>
      </w:pPr>
      <w:r w:rsidRPr="00325537">
        <w:rPr>
          <w:rFonts w:ascii="Times New Roman" w:eastAsia="Times New Roman" w:hAnsi="Times New Roman" w:cs="Times New Roman"/>
          <w:b/>
          <w:bCs/>
          <w:kern w:val="0"/>
          <w:sz w:val="24"/>
          <w:szCs w:val="24"/>
          <w14:ligatures w14:val="none"/>
        </w:rPr>
        <w:t>IV.</w:t>
      </w:r>
      <w:r w:rsidRPr="00325537">
        <w:rPr>
          <w:rFonts w:ascii="Times New Roman" w:eastAsia="Times New Roman" w:hAnsi="Times New Roman" w:cs="Times New Roman"/>
          <w:b/>
          <w:bCs/>
          <w:kern w:val="0"/>
          <w:sz w:val="24"/>
          <w:szCs w:val="24"/>
          <w14:ligatures w14:val="none"/>
        </w:rPr>
        <w:tab/>
      </w:r>
      <w:r w:rsidRPr="00325537">
        <w:rPr>
          <w:rFonts w:ascii="Times New Roman" w:eastAsia="Times New Roman" w:hAnsi="Times New Roman" w:cs="Times New Roman"/>
          <w:b/>
          <w:bCs/>
          <w:kern w:val="0"/>
          <w:sz w:val="24"/>
          <w:szCs w:val="24"/>
          <w:u w:val="single"/>
          <w14:ligatures w14:val="none"/>
        </w:rPr>
        <w:t xml:space="preserve">Legal and </w:t>
      </w:r>
      <w:r>
        <w:rPr>
          <w:rFonts w:ascii="Times New Roman" w:eastAsia="Times New Roman" w:hAnsi="Times New Roman" w:cs="Times New Roman"/>
          <w:b/>
          <w:bCs/>
          <w:kern w:val="0"/>
          <w:sz w:val="24"/>
          <w:szCs w:val="24"/>
          <w:u w:val="single"/>
          <w14:ligatures w14:val="none"/>
        </w:rPr>
        <w:t>C</w:t>
      </w:r>
      <w:r w:rsidRPr="00325537">
        <w:rPr>
          <w:rFonts w:ascii="Times New Roman" w:eastAsia="Times New Roman" w:hAnsi="Times New Roman" w:cs="Times New Roman"/>
          <w:b/>
          <w:bCs/>
          <w:kern w:val="0"/>
          <w:sz w:val="24"/>
          <w:szCs w:val="24"/>
          <w:u w:val="single"/>
          <w14:ligatures w14:val="none"/>
        </w:rPr>
        <w:t xml:space="preserve">ontract </w:t>
      </w:r>
      <w:r>
        <w:rPr>
          <w:rFonts w:ascii="Times New Roman" w:eastAsia="Times New Roman" w:hAnsi="Times New Roman" w:cs="Times New Roman"/>
          <w:b/>
          <w:bCs/>
          <w:kern w:val="0"/>
          <w:sz w:val="24"/>
          <w:szCs w:val="24"/>
          <w:u w:val="single"/>
          <w14:ligatures w14:val="none"/>
        </w:rPr>
        <w:t>U</w:t>
      </w:r>
      <w:r w:rsidRPr="00325537">
        <w:rPr>
          <w:rFonts w:ascii="Times New Roman" w:eastAsia="Times New Roman" w:hAnsi="Times New Roman" w:cs="Times New Roman"/>
          <w:b/>
          <w:bCs/>
          <w:kern w:val="0"/>
          <w:sz w:val="24"/>
          <w:szCs w:val="24"/>
          <w:u w:val="single"/>
          <w14:ligatures w14:val="none"/>
        </w:rPr>
        <w:t>pdate</w:t>
      </w:r>
      <w:r w:rsidRPr="00325537">
        <w:rPr>
          <w:rFonts w:ascii="Times New Roman" w:eastAsia="Times New Roman" w:hAnsi="Times New Roman" w:cs="Times New Roman"/>
          <w:b/>
          <w:bCs/>
          <w:kern w:val="0"/>
          <w:sz w:val="20"/>
          <w:szCs w:val="24"/>
          <w:u w:val="single"/>
          <w14:ligatures w14:val="none"/>
        </w:rPr>
        <w:t xml:space="preserve"> </w:t>
      </w:r>
    </w:p>
    <w:p w14:paraId="5EAA43AD" w14:textId="77777777" w:rsidR="00325537" w:rsidRPr="00764C2E" w:rsidRDefault="00325537" w:rsidP="00764C2E">
      <w:pPr>
        <w:numPr>
          <w:ilvl w:val="0"/>
          <w:numId w:val="1"/>
        </w:numPr>
        <w:spacing w:before="60" w:line="240" w:lineRule="auto"/>
        <w:rPr>
          <w:rFonts w:ascii="Times New Roman" w:eastAsia="Times New Roman" w:hAnsi="Times New Roman" w:cs="Times New Roman"/>
          <w:b/>
          <w:bCs/>
          <w:kern w:val="0"/>
          <w:sz w:val="24"/>
          <w:szCs w:val="24"/>
          <w14:ligatures w14:val="none"/>
        </w:rPr>
      </w:pPr>
      <w:bookmarkStart w:id="1" w:name="_Hlk191467395"/>
      <w:r w:rsidRPr="00325537">
        <w:rPr>
          <w:rFonts w:ascii="Times New Roman" w:eastAsia="Times New Roman" w:hAnsi="Times New Roman" w:cs="Times New Roman"/>
          <w:b/>
          <w:bCs/>
          <w:kern w:val="0"/>
          <w:sz w:val="24"/>
          <w:szCs w:val="24"/>
          <w14:ligatures w14:val="none"/>
        </w:rPr>
        <w:t>Contract Updates (closed session)</w:t>
      </w:r>
    </w:p>
    <w:p w14:paraId="19FAC3D2" w14:textId="5BC20E1D" w:rsidR="00325537" w:rsidRDefault="00D15C13" w:rsidP="00454A3F">
      <w:pPr>
        <w:spacing w:after="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John Lord </w:t>
      </w:r>
      <w:r w:rsidR="00325537" w:rsidRPr="00325537">
        <w:rPr>
          <w:rFonts w:ascii="Times New Roman" w:eastAsia="Times New Roman" w:hAnsi="Times New Roman" w:cs="Times New Roman"/>
          <w:kern w:val="0"/>
          <w:sz w:val="24"/>
          <w:szCs w:val="24"/>
          <w14:ligatures w14:val="none"/>
        </w:rPr>
        <w:t xml:space="preserve">made a motion to enter into a closed session to consult with legal counsel retained by a public body regarding specific legal matters requiring the provision of legal advice by such counsel, pursuant to Virginia Code Section 2.2-3711.A.8, and regarding matters concerning the terms or scope of a public contract involving the expenditure of public funds, where discussion in open session would adversely impact the bargaining position or negotiating strategy of the public body, pursuant to VA Code Section 2.2-3711.A.29. Further, </w:t>
      </w:r>
      <w:r w:rsidR="00AF6FC5">
        <w:rPr>
          <w:rFonts w:ascii="Times New Roman" w:eastAsia="Times New Roman" w:hAnsi="Times New Roman" w:cs="Times New Roman"/>
          <w:kern w:val="0"/>
          <w:sz w:val="24"/>
          <w:szCs w:val="24"/>
          <w14:ligatures w14:val="none"/>
        </w:rPr>
        <w:t>it was</w:t>
      </w:r>
      <w:r w:rsidR="006923DD">
        <w:rPr>
          <w:rFonts w:ascii="Times New Roman" w:eastAsia="Times New Roman" w:hAnsi="Times New Roman" w:cs="Times New Roman"/>
          <w:kern w:val="0"/>
          <w:sz w:val="24"/>
          <w:szCs w:val="24"/>
          <w14:ligatures w14:val="none"/>
        </w:rPr>
        <w:t xml:space="preserve"> </w:t>
      </w:r>
      <w:r w:rsidR="00325537" w:rsidRPr="00325537">
        <w:rPr>
          <w:rFonts w:ascii="Times New Roman" w:eastAsia="Times New Roman" w:hAnsi="Times New Roman" w:cs="Times New Roman"/>
          <w:kern w:val="0"/>
          <w:sz w:val="24"/>
          <w:szCs w:val="24"/>
          <w14:ligatures w14:val="none"/>
        </w:rPr>
        <w:t>moved that the VEPGA Board permit VEPGA member representatives who are not VEPGA Board members to attend the closed session, as their presence would reasonably aid the Board in its consideration of a topic that is a subject of the meeting, as allowed under VA Code Section 2.2-3712(F).</w:t>
      </w:r>
      <w:r w:rsidR="008446ED">
        <w:rPr>
          <w:rFonts w:ascii="Times New Roman" w:eastAsia="Times New Roman" w:hAnsi="Times New Roman" w:cs="Times New Roman"/>
          <w:kern w:val="0"/>
          <w:sz w:val="24"/>
          <w:szCs w:val="24"/>
          <w14:ligatures w14:val="none"/>
        </w:rPr>
        <w:t xml:space="preserve"> Mr. </w:t>
      </w:r>
      <w:r w:rsidR="0060573B">
        <w:rPr>
          <w:rFonts w:ascii="Times New Roman" w:eastAsia="Times New Roman" w:hAnsi="Times New Roman" w:cs="Times New Roman"/>
          <w:kern w:val="0"/>
          <w:sz w:val="24"/>
          <w:szCs w:val="24"/>
          <w14:ligatures w14:val="none"/>
        </w:rPr>
        <w:t xml:space="preserve">Burr seconded the motion. The motion was </w:t>
      </w:r>
      <w:r w:rsidR="00325537" w:rsidRPr="00325537">
        <w:rPr>
          <w:rFonts w:ascii="Times New Roman" w:eastAsia="Times New Roman" w:hAnsi="Times New Roman" w:cs="Times New Roman"/>
          <w:kern w:val="0"/>
          <w:sz w:val="24"/>
          <w:szCs w:val="24"/>
          <w14:ligatures w14:val="none"/>
        </w:rPr>
        <w:t>unanimously approved, and the closed session began at 10:1</w:t>
      </w:r>
      <w:r w:rsidR="0060573B">
        <w:rPr>
          <w:rFonts w:ascii="Times New Roman" w:eastAsia="Times New Roman" w:hAnsi="Times New Roman" w:cs="Times New Roman"/>
          <w:kern w:val="0"/>
          <w:sz w:val="24"/>
          <w:szCs w:val="24"/>
          <w14:ligatures w14:val="none"/>
        </w:rPr>
        <w:t>0</w:t>
      </w:r>
      <w:r w:rsidR="00325537" w:rsidRPr="00325537">
        <w:rPr>
          <w:rFonts w:ascii="Times New Roman" w:eastAsia="Times New Roman" w:hAnsi="Times New Roman" w:cs="Times New Roman"/>
          <w:kern w:val="0"/>
          <w:sz w:val="24"/>
          <w:szCs w:val="24"/>
          <w14:ligatures w14:val="none"/>
        </w:rPr>
        <w:t xml:space="preserve"> a.m. </w:t>
      </w:r>
    </w:p>
    <w:p w14:paraId="51F4F593" w14:textId="77777777" w:rsidR="008446ED" w:rsidRDefault="008446ED" w:rsidP="00454A3F">
      <w:pPr>
        <w:spacing w:after="0" w:line="240" w:lineRule="auto"/>
        <w:rPr>
          <w:rFonts w:ascii="Times New Roman" w:eastAsia="Times New Roman" w:hAnsi="Times New Roman" w:cs="Times New Roman"/>
          <w:kern w:val="0"/>
          <w:sz w:val="24"/>
          <w:szCs w:val="24"/>
          <w14:ligatures w14:val="none"/>
        </w:rPr>
      </w:pPr>
    </w:p>
    <w:p w14:paraId="11B2C176" w14:textId="77777777" w:rsidR="00B4021D" w:rsidRDefault="00325537" w:rsidP="00454A3F">
      <w:pPr>
        <w:spacing w:after="0" w:line="240" w:lineRule="auto"/>
        <w:rPr>
          <w:rFonts w:ascii="Times New Roman" w:eastAsia="Times New Roman" w:hAnsi="Times New Roman" w:cs="Times New Roman"/>
          <w:kern w:val="0"/>
          <w:sz w:val="24"/>
          <w:szCs w:val="24"/>
          <w14:ligatures w14:val="none"/>
        </w:rPr>
      </w:pPr>
      <w:r w:rsidRPr="00325537">
        <w:rPr>
          <w:rFonts w:ascii="Times New Roman" w:eastAsia="Times New Roman" w:hAnsi="Times New Roman" w:cs="Times New Roman"/>
          <w:kern w:val="0"/>
          <w:sz w:val="24"/>
          <w:szCs w:val="24"/>
          <w14:ligatures w14:val="none"/>
        </w:rPr>
        <w:t xml:space="preserve">The Board came out of closed session at </w:t>
      </w:r>
      <w:r w:rsidR="000C6699">
        <w:rPr>
          <w:rFonts w:ascii="Times New Roman" w:eastAsia="Times New Roman" w:hAnsi="Times New Roman" w:cs="Times New Roman"/>
          <w:kern w:val="0"/>
          <w:sz w:val="24"/>
          <w:szCs w:val="24"/>
          <w14:ligatures w14:val="none"/>
        </w:rPr>
        <w:t>11:28 am</w:t>
      </w:r>
      <w:r w:rsidR="008446ED">
        <w:rPr>
          <w:rFonts w:ascii="Times New Roman" w:eastAsia="Times New Roman" w:hAnsi="Times New Roman" w:cs="Times New Roman"/>
          <w:kern w:val="0"/>
          <w:sz w:val="24"/>
          <w:szCs w:val="24"/>
          <w14:ligatures w14:val="none"/>
        </w:rPr>
        <w:t xml:space="preserve">. Mr. </w:t>
      </w:r>
      <w:r w:rsidR="00CB161B">
        <w:rPr>
          <w:rFonts w:ascii="Times New Roman" w:eastAsia="Times New Roman" w:hAnsi="Times New Roman" w:cs="Times New Roman"/>
          <w:kern w:val="0"/>
          <w:sz w:val="24"/>
          <w:szCs w:val="24"/>
          <w14:ligatures w14:val="none"/>
        </w:rPr>
        <w:t xml:space="preserve">Lord </w:t>
      </w:r>
      <w:r w:rsidRPr="00325537">
        <w:rPr>
          <w:rFonts w:ascii="Times New Roman" w:eastAsia="Times New Roman" w:hAnsi="Times New Roman" w:cs="Times New Roman"/>
          <w:kern w:val="0"/>
          <w:sz w:val="24"/>
          <w:szCs w:val="24"/>
          <w14:ligatures w14:val="none"/>
        </w:rPr>
        <w:t>certified that (1) only business matters lawfully exempted from open meeting requirements under these chapters and (2) only such public business matters as were identified in the motion by which the closed meeting was convened were heard, discussed, or considered in the meeting of the public body.</w:t>
      </w:r>
      <w:r w:rsidR="008446ED">
        <w:rPr>
          <w:rFonts w:ascii="Times New Roman" w:eastAsia="Times New Roman" w:hAnsi="Times New Roman" w:cs="Times New Roman"/>
          <w:kern w:val="0"/>
          <w:sz w:val="24"/>
          <w:szCs w:val="24"/>
          <w14:ligatures w14:val="none"/>
        </w:rPr>
        <w:t xml:space="preserve"> Mr. </w:t>
      </w:r>
      <w:r w:rsidR="000C6699">
        <w:rPr>
          <w:rFonts w:ascii="Times New Roman" w:eastAsia="Times New Roman" w:hAnsi="Times New Roman" w:cs="Times New Roman"/>
          <w:kern w:val="0"/>
          <w:sz w:val="24"/>
          <w:szCs w:val="24"/>
          <w14:ligatures w14:val="none"/>
        </w:rPr>
        <w:t xml:space="preserve">Burr seconded. </w:t>
      </w:r>
      <w:r w:rsidRPr="00325537">
        <w:rPr>
          <w:rFonts w:ascii="Times New Roman" w:eastAsia="Times New Roman" w:hAnsi="Times New Roman" w:cs="Times New Roman"/>
          <w:kern w:val="0"/>
          <w:sz w:val="24"/>
          <w:szCs w:val="24"/>
          <w14:ligatures w14:val="none"/>
        </w:rPr>
        <w:t>All board members indicated agreement.</w:t>
      </w:r>
      <w:r w:rsidR="00B4021D">
        <w:rPr>
          <w:rFonts w:ascii="Times New Roman" w:eastAsia="Times New Roman" w:hAnsi="Times New Roman" w:cs="Times New Roman"/>
          <w:kern w:val="0"/>
          <w:sz w:val="24"/>
          <w:szCs w:val="24"/>
          <w14:ligatures w14:val="none"/>
        </w:rPr>
        <w:t xml:space="preserve"> </w:t>
      </w:r>
    </w:p>
    <w:p w14:paraId="575A840D" w14:textId="77777777" w:rsidR="00B4021D" w:rsidRDefault="00B4021D" w:rsidP="00454A3F">
      <w:pPr>
        <w:spacing w:after="0" w:line="240" w:lineRule="auto"/>
        <w:rPr>
          <w:rFonts w:ascii="Times New Roman" w:eastAsia="Times New Roman" w:hAnsi="Times New Roman" w:cs="Times New Roman"/>
          <w:kern w:val="0"/>
          <w:sz w:val="24"/>
          <w:szCs w:val="24"/>
          <w14:ligatures w14:val="none"/>
        </w:rPr>
      </w:pPr>
    </w:p>
    <w:p w14:paraId="1F0E27C6" w14:textId="11B4923A" w:rsidR="00CA7C41" w:rsidRDefault="0073002F" w:rsidP="00454A3F">
      <w:pPr>
        <w:spacing w:after="0" w:line="240" w:lineRule="auto"/>
        <w:rPr>
          <w:rFonts w:ascii="Times New Roman" w:eastAsia="Times New Roman" w:hAnsi="Times New Roman" w:cs="Times New Roman"/>
          <w:color w:val="000000"/>
          <w:kern w:val="0"/>
          <w:sz w:val="24"/>
          <w:szCs w:val="24"/>
          <w14:ligatures w14:val="none"/>
        </w:rPr>
      </w:pPr>
      <w:r>
        <w:rPr>
          <w:rFonts w:ascii="Times New Roman" w:eastAsia="Times New Roman" w:hAnsi="Times New Roman" w:cs="Times New Roman"/>
          <w:color w:val="000000"/>
          <w:kern w:val="0"/>
          <w:sz w:val="24"/>
          <w:szCs w:val="24"/>
          <w14:ligatures w14:val="none"/>
        </w:rPr>
        <w:t xml:space="preserve">Mr. </w:t>
      </w:r>
      <w:r w:rsidR="00B9050F" w:rsidRPr="00B9050F">
        <w:rPr>
          <w:rFonts w:ascii="Times New Roman" w:eastAsia="Times New Roman" w:hAnsi="Times New Roman" w:cs="Times New Roman"/>
          <w:color w:val="000000"/>
          <w:kern w:val="0"/>
          <w:sz w:val="24"/>
          <w:szCs w:val="24"/>
          <w14:ligatures w14:val="none"/>
        </w:rPr>
        <w:t xml:space="preserve">Lord made a motion to accept the </w:t>
      </w:r>
      <w:r w:rsidR="00026E05" w:rsidRPr="00026E05">
        <w:rPr>
          <w:rFonts w:ascii="Times New Roman" w:eastAsia="Times New Roman" w:hAnsi="Times New Roman" w:cs="Times New Roman"/>
          <w:color w:val="000000"/>
          <w:kern w:val="0"/>
          <w:sz w:val="24"/>
          <w:szCs w:val="24"/>
          <w14:ligatures w14:val="none"/>
        </w:rPr>
        <w:t xml:space="preserve">recommendation of the </w:t>
      </w:r>
      <w:r w:rsidR="00B9050F" w:rsidRPr="00B9050F">
        <w:rPr>
          <w:rFonts w:ascii="Times New Roman" w:eastAsia="Times New Roman" w:hAnsi="Times New Roman" w:cs="Times New Roman"/>
          <w:color w:val="000000"/>
          <w:kern w:val="0"/>
          <w:sz w:val="24"/>
          <w:szCs w:val="24"/>
          <w14:ligatures w14:val="none"/>
        </w:rPr>
        <w:t>consultant</w:t>
      </w:r>
      <w:r w:rsidR="00026E05" w:rsidRPr="00026E05">
        <w:rPr>
          <w:rFonts w:ascii="Times New Roman" w:eastAsia="Times New Roman" w:hAnsi="Times New Roman" w:cs="Times New Roman"/>
          <w:color w:val="000000"/>
          <w:kern w:val="0"/>
          <w:sz w:val="24"/>
          <w:szCs w:val="24"/>
          <w14:ligatures w14:val="none"/>
        </w:rPr>
        <w:t xml:space="preserve">, </w:t>
      </w:r>
      <w:r w:rsidR="00B9050F" w:rsidRPr="00B9050F">
        <w:rPr>
          <w:rFonts w:ascii="Times New Roman" w:eastAsia="Times New Roman" w:hAnsi="Times New Roman" w:cs="Times New Roman"/>
          <w:color w:val="000000"/>
          <w:kern w:val="0"/>
          <w:sz w:val="24"/>
          <w:szCs w:val="24"/>
          <w14:ligatures w14:val="none"/>
        </w:rPr>
        <w:t>with no increase to</w:t>
      </w:r>
      <w:r w:rsidR="00CA7C41">
        <w:rPr>
          <w:rFonts w:ascii="Times New Roman" w:eastAsia="Times New Roman" w:hAnsi="Times New Roman" w:cs="Times New Roman"/>
          <w:color w:val="000000"/>
          <w:kern w:val="0"/>
          <w:sz w:val="24"/>
          <w:szCs w:val="24"/>
          <w14:ligatures w14:val="none"/>
        </w:rPr>
        <w:t xml:space="preserve"> the</w:t>
      </w:r>
      <w:r w:rsidR="00B9050F" w:rsidRPr="00B9050F">
        <w:rPr>
          <w:rFonts w:ascii="Times New Roman" w:eastAsia="Times New Roman" w:hAnsi="Times New Roman" w:cs="Times New Roman"/>
          <w:color w:val="000000"/>
          <w:kern w:val="0"/>
          <w:sz w:val="24"/>
          <w:szCs w:val="24"/>
          <w14:ligatures w14:val="none"/>
        </w:rPr>
        <w:t xml:space="preserve"> rates overall percentage; </w:t>
      </w:r>
      <w:r w:rsidR="00026E05" w:rsidRPr="00026E05">
        <w:rPr>
          <w:rFonts w:ascii="Times New Roman" w:eastAsia="Times New Roman" w:hAnsi="Times New Roman" w:cs="Times New Roman"/>
          <w:color w:val="000000"/>
          <w:kern w:val="0"/>
          <w:sz w:val="24"/>
          <w:szCs w:val="24"/>
          <w14:ligatures w14:val="none"/>
        </w:rPr>
        <w:t xml:space="preserve">the motion was </w:t>
      </w:r>
      <w:r w:rsidR="00B9050F" w:rsidRPr="00B9050F">
        <w:rPr>
          <w:rFonts w:ascii="Times New Roman" w:eastAsia="Times New Roman" w:hAnsi="Times New Roman" w:cs="Times New Roman"/>
          <w:color w:val="000000"/>
          <w:kern w:val="0"/>
          <w:sz w:val="24"/>
          <w:szCs w:val="24"/>
          <w14:ligatures w14:val="none"/>
        </w:rPr>
        <w:t>seconded by Kevin Smith.</w:t>
      </w:r>
      <w:r w:rsidR="00CA7C41">
        <w:rPr>
          <w:rFonts w:ascii="Times New Roman" w:eastAsia="Times New Roman" w:hAnsi="Times New Roman" w:cs="Times New Roman"/>
          <w:color w:val="000000"/>
          <w:kern w:val="0"/>
          <w:sz w:val="24"/>
          <w:szCs w:val="24"/>
          <w14:ligatures w14:val="none"/>
        </w:rPr>
        <w:t xml:space="preserve"> After discussion, Tanner Prime and Lori Herrick abstained, all others agreed, the motion passed.</w:t>
      </w:r>
    </w:p>
    <w:p w14:paraId="1EB8C1EC" w14:textId="77777777" w:rsidR="00CA7C41" w:rsidRDefault="00CA7C41" w:rsidP="00454A3F">
      <w:pPr>
        <w:pStyle w:val="xmsonormal"/>
        <w:shd w:val="clear" w:color="auto" w:fill="FFFFFF"/>
        <w:spacing w:before="0" w:beforeAutospacing="0" w:after="0" w:afterAutospacing="0"/>
        <w:textAlignment w:val="baseline"/>
        <w:rPr>
          <w:color w:val="000000"/>
          <w:bdr w:val="none" w:sz="0" w:space="0" w:color="auto" w:frame="1"/>
        </w:rPr>
      </w:pPr>
    </w:p>
    <w:p w14:paraId="69D7DC5C" w14:textId="109C8392" w:rsidR="00FE6DFC" w:rsidRDefault="00CA7C41" w:rsidP="00454A3F">
      <w:pPr>
        <w:pStyle w:val="xmsonormal"/>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Mr. </w:t>
      </w:r>
      <w:r w:rsidR="00FE6DFC" w:rsidRPr="00026E05">
        <w:rPr>
          <w:color w:val="000000"/>
          <w:bdr w:val="none" w:sz="0" w:space="0" w:color="auto" w:frame="1"/>
        </w:rPr>
        <w:t>Lord made a motion to</w:t>
      </w:r>
      <w:r w:rsidR="00026E05" w:rsidRPr="00026E05">
        <w:rPr>
          <w:color w:val="000000"/>
          <w:bdr w:val="none" w:sz="0" w:space="0" w:color="auto" w:frame="1"/>
        </w:rPr>
        <w:t xml:space="preserve"> accept the proportional allocation model as presented by the consultants; the motion was seconded </w:t>
      </w:r>
      <w:r w:rsidR="00FE6DFC" w:rsidRPr="00026E05">
        <w:rPr>
          <w:color w:val="000000"/>
          <w:bdr w:val="none" w:sz="0" w:space="0" w:color="auto" w:frame="1"/>
        </w:rPr>
        <w:t>by</w:t>
      </w:r>
      <w:r w:rsidR="00026E05" w:rsidRPr="00026E05">
        <w:rPr>
          <w:color w:val="000000"/>
          <w:bdr w:val="none" w:sz="0" w:space="0" w:color="auto" w:frame="1"/>
        </w:rPr>
        <w:t xml:space="preserve"> </w:t>
      </w:r>
      <w:r w:rsidR="00FE6DFC" w:rsidRPr="00026E05">
        <w:rPr>
          <w:color w:val="000000"/>
          <w:bdr w:val="none" w:sz="0" w:space="0" w:color="auto" w:frame="1"/>
        </w:rPr>
        <w:t>Michael Barancewicz</w:t>
      </w:r>
      <w:r w:rsidR="00026E05" w:rsidRPr="00026E05">
        <w:rPr>
          <w:color w:val="000000"/>
          <w:bdr w:val="none" w:sz="0" w:space="0" w:color="auto" w:frame="1"/>
        </w:rPr>
        <w:t>.</w:t>
      </w:r>
      <w:r w:rsidR="005C5883">
        <w:rPr>
          <w:color w:val="000000"/>
          <w:bdr w:val="none" w:sz="0" w:space="0" w:color="auto" w:frame="1"/>
        </w:rPr>
        <w:t xml:space="preserve">  After discussion, </w:t>
      </w:r>
      <w:r w:rsidR="00FE6DFC" w:rsidRPr="00026E05">
        <w:rPr>
          <w:color w:val="000000"/>
          <w:bdr w:val="none" w:sz="0" w:space="0" w:color="auto" w:frame="1"/>
        </w:rPr>
        <w:t>Lori Herrick abstained</w:t>
      </w:r>
      <w:r w:rsidR="005C5883">
        <w:rPr>
          <w:color w:val="000000"/>
          <w:bdr w:val="none" w:sz="0" w:space="0" w:color="auto" w:frame="1"/>
        </w:rPr>
        <w:t xml:space="preserve">. </w:t>
      </w:r>
      <w:r w:rsidR="00FE6DFC" w:rsidRPr="00026E05">
        <w:rPr>
          <w:color w:val="000000"/>
          <w:bdr w:val="none" w:sz="0" w:space="0" w:color="auto" w:frame="1"/>
        </w:rPr>
        <w:t>Trevor McPhail-Vuono vote</w:t>
      </w:r>
      <w:r w:rsidR="005C5883">
        <w:rPr>
          <w:color w:val="000000"/>
          <w:bdr w:val="none" w:sz="0" w:space="0" w:color="auto" w:frame="1"/>
        </w:rPr>
        <w:t xml:space="preserve">d nay, all others agreed, the motion passed. </w:t>
      </w:r>
    </w:p>
    <w:p w14:paraId="6EFFC494" w14:textId="77777777" w:rsidR="005C5883" w:rsidRDefault="005C5883" w:rsidP="00454A3F">
      <w:pPr>
        <w:pStyle w:val="xmsonormal"/>
        <w:shd w:val="clear" w:color="auto" w:fill="FFFFFF"/>
        <w:spacing w:before="0" w:beforeAutospacing="0" w:after="0" w:afterAutospacing="0"/>
        <w:textAlignment w:val="baseline"/>
        <w:rPr>
          <w:color w:val="000000"/>
          <w:bdr w:val="none" w:sz="0" w:space="0" w:color="auto" w:frame="1"/>
        </w:rPr>
      </w:pPr>
    </w:p>
    <w:p w14:paraId="22340521" w14:textId="3274B5A0" w:rsidR="00D4741B" w:rsidRDefault="00D4741B" w:rsidP="00454A3F">
      <w:pPr>
        <w:pStyle w:val="xmsonormal"/>
        <w:shd w:val="clear" w:color="auto" w:fill="FFFFFF"/>
        <w:spacing w:before="0" w:beforeAutospacing="0" w:after="0" w:afterAutospacing="0"/>
        <w:textAlignment w:val="baseline"/>
      </w:pPr>
      <w:bookmarkStart w:id="2" w:name="_Hlk193381099"/>
      <w:r>
        <w:rPr>
          <w:color w:val="000000"/>
          <w:bdr w:val="none" w:sz="0" w:space="0" w:color="auto" w:frame="1"/>
        </w:rPr>
        <w:t xml:space="preserve">At the conclusion of the closed session, </w:t>
      </w:r>
      <w:r w:rsidR="005C5883">
        <w:rPr>
          <w:color w:val="000000"/>
          <w:bdr w:val="none" w:sz="0" w:space="0" w:color="auto" w:frame="1"/>
        </w:rPr>
        <w:t xml:space="preserve">Mr. </w:t>
      </w:r>
      <w:r w:rsidR="00325537" w:rsidRPr="00325537">
        <w:t xml:space="preserve">Burr summarized the actions taken during the closed session. While in closed session, the </w:t>
      </w:r>
      <w:r w:rsidR="005E3525">
        <w:t>B</w:t>
      </w:r>
      <w:r w:rsidR="00325537" w:rsidRPr="00325537">
        <w:t>oard disclosed matters relat</w:t>
      </w:r>
      <w:r>
        <w:t xml:space="preserve">ed to </w:t>
      </w:r>
      <w:r w:rsidR="004E26E5">
        <w:t xml:space="preserve">contract updates resulting in two </w:t>
      </w:r>
      <w:r>
        <w:t>approved motions</w:t>
      </w:r>
      <w:bookmarkEnd w:id="2"/>
      <w:r>
        <w:t xml:space="preserve">. </w:t>
      </w:r>
    </w:p>
    <w:p w14:paraId="11EF9CEA" w14:textId="77777777" w:rsidR="004E26E5" w:rsidRPr="00720802" w:rsidRDefault="004E26E5" w:rsidP="00325537">
      <w:pPr>
        <w:spacing w:before="60" w:after="0" w:line="240" w:lineRule="auto"/>
        <w:rPr>
          <w:rFonts w:ascii="Times New Roman" w:eastAsia="Times New Roman" w:hAnsi="Times New Roman" w:cs="Times New Roman"/>
          <w:b/>
          <w:bCs/>
          <w:kern w:val="0"/>
          <w:sz w:val="24"/>
          <w:szCs w:val="24"/>
          <w14:ligatures w14:val="none"/>
        </w:rPr>
      </w:pPr>
    </w:p>
    <w:bookmarkEnd w:id="1"/>
    <w:p w14:paraId="57A6F525" w14:textId="77777777" w:rsidR="00C25986" w:rsidRPr="00720802" w:rsidRDefault="00C25986" w:rsidP="00870323">
      <w:pPr>
        <w:ind w:firstLine="720"/>
        <w:rPr>
          <w:rFonts w:ascii="Times New Roman" w:hAnsi="Times New Roman" w:cs="Times New Roman"/>
          <w:b/>
          <w:bCs/>
          <w:sz w:val="24"/>
          <w:szCs w:val="24"/>
        </w:rPr>
      </w:pPr>
      <w:r w:rsidRPr="00720802">
        <w:rPr>
          <w:rFonts w:ascii="Times New Roman" w:hAnsi="Times New Roman" w:cs="Times New Roman"/>
          <w:b/>
          <w:bCs/>
          <w:sz w:val="24"/>
          <w:szCs w:val="24"/>
        </w:rPr>
        <w:t>B. Legal and Regulatory Update</w:t>
      </w:r>
    </w:p>
    <w:p w14:paraId="3B1772DE" w14:textId="77777777" w:rsidR="00C25986" w:rsidRPr="002A0416" w:rsidRDefault="00C25986" w:rsidP="002A0416">
      <w:pPr>
        <w:spacing w:after="0"/>
        <w:rPr>
          <w:rFonts w:ascii="Times New Roman" w:hAnsi="Times New Roman" w:cs="Times New Roman"/>
          <w:sz w:val="24"/>
          <w:szCs w:val="24"/>
        </w:rPr>
      </w:pPr>
      <w:r>
        <w:rPr>
          <w:rFonts w:ascii="Times New Roman" w:hAnsi="Times New Roman" w:cs="Times New Roman"/>
        </w:rPr>
        <w:tab/>
      </w:r>
      <w:r w:rsidRPr="002A0416">
        <w:rPr>
          <w:rFonts w:ascii="Times New Roman" w:hAnsi="Times New Roman" w:cs="Times New Roman"/>
          <w:sz w:val="24"/>
          <w:szCs w:val="24"/>
        </w:rPr>
        <w:t>i. Legislative Update</w:t>
      </w:r>
    </w:p>
    <w:p w14:paraId="0D9E941B" w14:textId="77777777" w:rsidR="00C25986" w:rsidRPr="002A0416" w:rsidRDefault="00C25986" w:rsidP="002A0416">
      <w:pPr>
        <w:spacing w:after="0"/>
        <w:rPr>
          <w:rFonts w:ascii="Times New Roman" w:hAnsi="Times New Roman" w:cs="Times New Roman"/>
          <w:sz w:val="24"/>
          <w:szCs w:val="24"/>
        </w:rPr>
      </w:pPr>
      <w:r w:rsidRPr="002A0416">
        <w:rPr>
          <w:rFonts w:ascii="Times New Roman" w:hAnsi="Times New Roman" w:cs="Times New Roman"/>
          <w:sz w:val="24"/>
          <w:szCs w:val="24"/>
        </w:rPr>
        <w:t>Cliona Robb, one of VEPGA’s outside counsel, provided a summary of energy-related legislation from the 2025 General Assembly Session.  Ms. Robb described several bills and summarized the session as having three broad themes (at least related to energy):</w:t>
      </w:r>
    </w:p>
    <w:p w14:paraId="17A4810A" w14:textId="77777777" w:rsidR="00C25986" w:rsidRPr="002A0416" w:rsidRDefault="00C25986" w:rsidP="002A0416">
      <w:pPr>
        <w:pStyle w:val="ListParagraph"/>
        <w:numPr>
          <w:ilvl w:val="0"/>
          <w:numId w:val="14"/>
        </w:numPr>
        <w:spacing w:after="0" w:line="278" w:lineRule="auto"/>
        <w:rPr>
          <w:rFonts w:ascii="Times New Roman" w:hAnsi="Times New Roman" w:cs="Times New Roman"/>
          <w:sz w:val="24"/>
          <w:szCs w:val="24"/>
        </w:rPr>
      </w:pPr>
      <w:r w:rsidRPr="002A0416">
        <w:rPr>
          <w:rFonts w:ascii="Times New Roman" w:hAnsi="Times New Roman" w:cs="Times New Roman"/>
          <w:sz w:val="24"/>
          <w:szCs w:val="24"/>
          <w:u w:val="single"/>
        </w:rPr>
        <w:t>Focus on rural concerns</w:t>
      </w:r>
      <w:r w:rsidRPr="002A0416">
        <w:rPr>
          <w:rFonts w:ascii="Times New Roman" w:hAnsi="Times New Roman" w:cs="Times New Roman"/>
          <w:sz w:val="24"/>
          <w:szCs w:val="24"/>
        </w:rPr>
        <w:t>: the General Assembly was focused on rural concerns, including securitization of certain assets for Appalachian Power Company (HB 2621/SB 1076); the General Assembly also passed an electric vehicle rural infrastructure program and fund (</w:t>
      </w:r>
      <w:r w:rsidRPr="002A0416">
        <w:rPr>
          <w:rFonts w:ascii="Times New Roman" w:hAnsi="Times New Roman" w:cs="Times New Roman"/>
          <w:kern w:val="0"/>
          <w:sz w:val="24"/>
          <w:szCs w:val="24"/>
          <w14:ligatures w14:val="none"/>
        </w:rPr>
        <w:t>HB 1791)</w:t>
      </w:r>
      <w:r w:rsidRPr="002A0416">
        <w:rPr>
          <w:rFonts w:ascii="Times New Roman" w:hAnsi="Times New Roman" w:cs="Times New Roman"/>
          <w:sz w:val="24"/>
          <w:szCs w:val="24"/>
        </w:rPr>
        <w:t>.</w:t>
      </w:r>
    </w:p>
    <w:p w14:paraId="1CF71D13" w14:textId="77777777" w:rsidR="00C25986" w:rsidRPr="002A0416" w:rsidRDefault="00C25986" w:rsidP="002A0416">
      <w:pPr>
        <w:pStyle w:val="ListParagraph"/>
        <w:numPr>
          <w:ilvl w:val="0"/>
          <w:numId w:val="14"/>
        </w:numPr>
        <w:spacing w:after="0" w:line="278" w:lineRule="auto"/>
        <w:rPr>
          <w:rFonts w:ascii="Times New Roman" w:hAnsi="Times New Roman" w:cs="Times New Roman"/>
          <w:sz w:val="24"/>
          <w:szCs w:val="24"/>
        </w:rPr>
      </w:pPr>
      <w:r w:rsidRPr="002A0416">
        <w:rPr>
          <w:rFonts w:ascii="Times New Roman" w:hAnsi="Times New Roman" w:cs="Times New Roman"/>
          <w:sz w:val="24"/>
          <w:szCs w:val="24"/>
          <w:u w:val="single"/>
        </w:rPr>
        <w:lastRenderedPageBreak/>
        <w:t>Minor changes to the VCEA</w:t>
      </w:r>
      <w:r w:rsidRPr="002A0416">
        <w:rPr>
          <w:rFonts w:ascii="Times New Roman" w:hAnsi="Times New Roman" w:cs="Times New Roman"/>
          <w:sz w:val="24"/>
          <w:szCs w:val="24"/>
        </w:rPr>
        <w:t>: While the Virginia Clean Economy Act (“VCEA”) has drawn scrutiny in recent years, most of the VCEA-related legislation, even from Republicans, was focused on tweaking aspects of the VCEA, rather than large overhauls.  The General Assembly also passed some (but not all) bills recommended by the Commission on Electric Utility Regulation (“CEUR”), including an Integrated Resource Plan (“IRP”) reform bill (HB 2413).  Of note for VEPGA is the passage of HB 1934, which provides that where low-income qualifying projects are not available for Dominion to meet certain renewable energy portfolio standard (“RPS”) requirements, that projects adjacent to public elementary or secondary schools can help satisfy such requirements.</w:t>
      </w:r>
    </w:p>
    <w:p w14:paraId="4F231D78" w14:textId="77777777" w:rsidR="00C25986" w:rsidRPr="002A0416" w:rsidRDefault="00C25986" w:rsidP="002A0416">
      <w:pPr>
        <w:pStyle w:val="ListParagraph"/>
        <w:numPr>
          <w:ilvl w:val="0"/>
          <w:numId w:val="14"/>
        </w:numPr>
        <w:spacing w:after="0" w:line="278" w:lineRule="auto"/>
        <w:rPr>
          <w:rFonts w:ascii="Times New Roman" w:hAnsi="Times New Roman" w:cs="Times New Roman"/>
          <w:sz w:val="24"/>
          <w:szCs w:val="24"/>
        </w:rPr>
      </w:pPr>
      <w:r w:rsidRPr="002A0416">
        <w:rPr>
          <w:rFonts w:ascii="Times New Roman" w:hAnsi="Times New Roman" w:cs="Times New Roman"/>
          <w:sz w:val="24"/>
          <w:szCs w:val="24"/>
          <w:u w:val="single"/>
        </w:rPr>
        <w:t>Small and Low-income ratepayer/supplier issues</w:t>
      </w:r>
      <w:r w:rsidRPr="002A0416">
        <w:rPr>
          <w:rFonts w:ascii="Times New Roman" w:hAnsi="Times New Roman" w:cs="Times New Roman"/>
          <w:sz w:val="24"/>
          <w:szCs w:val="24"/>
        </w:rPr>
        <w:t>:  There were several bills focused on helping low-income residential customers: a new Office of the Public Utility Ombudsman (HB 2136); a new Income Qualified Energy Efficiency and Weatherization Task Force (HB 1935); certain environmental justice-related bills (SB 1254); and a Virginia Department of Energy on energy-related issues for low-income residential customer (SB 1342).</w:t>
      </w:r>
    </w:p>
    <w:p w14:paraId="112E6DF2" w14:textId="77777777" w:rsidR="00C25986" w:rsidRPr="002A0416" w:rsidRDefault="00C25986" w:rsidP="002A0416">
      <w:pPr>
        <w:spacing w:after="0"/>
        <w:rPr>
          <w:rFonts w:ascii="Times New Roman" w:hAnsi="Times New Roman" w:cs="Times New Roman"/>
          <w:sz w:val="24"/>
          <w:szCs w:val="24"/>
        </w:rPr>
      </w:pPr>
      <w:r w:rsidRPr="002A0416">
        <w:rPr>
          <w:rFonts w:ascii="Times New Roman" w:hAnsi="Times New Roman" w:cs="Times New Roman"/>
          <w:sz w:val="24"/>
          <w:szCs w:val="24"/>
        </w:rPr>
        <w:t xml:space="preserve">Counsel also noted that the 2025 General Assembly did </w:t>
      </w:r>
      <w:r w:rsidRPr="002A0416">
        <w:rPr>
          <w:rFonts w:ascii="Times New Roman" w:hAnsi="Times New Roman" w:cs="Times New Roman"/>
          <w:sz w:val="24"/>
          <w:szCs w:val="24"/>
          <w:u w:val="single"/>
        </w:rPr>
        <w:t>not</w:t>
      </w:r>
      <w:r w:rsidRPr="002A0416">
        <w:rPr>
          <w:rFonts w:ascii="Times New Roman" w:hAnsi="Times New Roman" w:cs="Times New Roman"/>
          <w:i/>
          <w:iCs/>
          <w:sz w:val="24"/>
          <w:szCs w:val="24"/>
        </w:rPr>
        <w:t xml:space="preserve"> </w:t>
      </w:r>
      <w:r w:rsidRPr="002A0416">
        <w:rPr>
          <w:rFonts w:ascii="Times New Roman" w:hAnsi="Times New Roman" w:cs="Times New Roman"/>
          <w:sz w:val="24"/>
          <w:szCs w:val="24"/>
        </w:rPr>
        <w:t>pass significant data center reform legislation.  At the start of the session, there were several bills that were focused on curbing the growth of data centers, particularly in Northern Virginia.  Most of these bills, however, have been watered down in one form or another, either calling for studies or for the SCC to consider certain data center-related issues in forthcoming proceedings.</w:t>
      </w:r>
    </w:p>
    <w:p w14:paraId="3D3C9F3A" w14:textId="77777777" w:rsidR="00C25986" w:rsidRPr="002A0416" w:rsidRDefault="00C25986" w:rsidP="002A0416">
      <w:pPr>
        <w:spacing w:after="0"/>
        <w:ind w:firstLine="720"/>
        <w:rPr>
          <w:rFonts w:ascii="Times New Roman" w:hAnsi="Times New Roman" w:cs="Times New Roman"/>
          <w:sz w:val="24"/>
          <w:szCs w:val="24"/>
        </w:rPr>
      </w:pPr>
      <w:r w:rsidRPr="002A0416">
        <w:rPr>
          <w:rFonts w:ascii="Times New Roman" w:hAnsi="Times New Roman" w:cs="Times New Roman"/>
          <w:sz w:val="24"/>
          <w:szCs w:val="24"/>
        </w:rPr>
        <w:t>ii.  Regulatory Update</w:t>
      </w:r>
    </w:p>
    <w:p w14:paraId="59B54464" w14:textId="77777777" w:rsidR="00C25986" w:rsidRPr="002A0416" w:rsidRDefault="00C25986" w:rsidP="002A0416">
      <w:pPr>
        <w:spacing w:after="0"/>
        <w:rPr>
          <w:rFonts w:ascii="Times New Roman" w:hAnsi="Times New Roman" w:cs="Times New Roman"/>
          <w:sz w:val="24"/>
          <w:szCs w:val="24"/>
        </w:rPr>
      </w:pPr>
      <w:r w:rsidRPr="002A0416">
        <w:rPr>
          <w:rFonts w:ascii="Times New Roman" w:hAnsi="Times New Roman" w:cs="Times New Roman"/>
          <w:sz w:val="24"/>
          <w:szCs w:val="24"/>
        </w:rPr>
        <w:t>VEPGA’s outside counsel, Tim McCormick and Cliona Robb, then provided a summary of several ongoing regulatory issues.  Below is a summary of the major points discussed:</w:t>
      </w:r>
    </w:p>
    <w:p w14:paraId="1A0DA5BE" w14:textId="77777777" w:rsidR="00C25986" w:rsidRPr="002A0416" w:rsidRDefault="00C25986" w:rsidP="002A0416">
      <w:pPr>
        <w:pStyle w:val="ListParagraph"/>
        <w:numPr>
          <w:ilvl w:val="0"/>
          <w:numId w:val="15"/>
        </w:numPr>
        <w:spacing w:after="0" w:line="278" w:lineRule="auto"/>
        <w:rPr>
          <w:rFonts w:ascii="Times New Roman" w:hAnsi="Times New Roman" w:cs="Times New Roman"/>
          <w:sz w:val="24"/>
          <w:szCs w:val="24"/>
        </w:rPr>
      </w:pPr>
      <w:r w:rsidRPr="002A0416">
        <w:rPr>
          <w:rFonts w:ascii="Times New Roman" w:hAnsi="Times New Roman" w:cs="Times New Roman"/>
          <w:sz w:val="24"/>
          <w:szCs w:val="24"/>
          <w:u w:val="single"/>
        </w:rPr>
        <w:t>Upcoming Dominion Biennial Review</w:t>
      </w:r>
      <w:r w:rsidRPr="002A0416">
        <w:rPr>
          <w:rFonts w:ascii="Times New Roman" w:hAnsi="Times New Roman" w:cs="Times New Roman"/>
          <w:sz w:val="24"/>
          <w:szCs w:val="24"/>
        </w:rPr>
        <w:t xml:space="preserve">.  Dominion is scheduled to file its biennial review of base rates, terms and conditions by the end of March. This proceeding is expected to be significant for several reasons, including significant increases in electric capacity prices and ongoing issues with data center-driven load growth. The SCC conducted a “Technical Conference” in December 2024 to collect more information about data centers.  It is generally expected that the SCC will address data center issues in the upcoming biennial review, even without prompting from the General Assembly. </w:t>
      </w:r>
    </w:p>
    <w:p w14:paraId="189C35B4" w14:textId="77777777" w:rsidR="00C25986" w:rsidRPr="002A0416" w:rsidRDefault="00C25986" w:rsidP="002A0416">
      <w:pPr>
        <w:pStyle w:val="ListParagraph"/>
        <w:numPr>
          <w:ilvl w:val="0"/>
          <w:numId w:val="15"/>
        </w:numPr>
        <w:spacing w:after="0" w:line="278" w:lineRule="auto"/>
        <w:rPr>
          <w:rFonts w:ascii="Times New Roman" w:hAnsi="Times New Roman" w:cs="Times New Roman"/>
          <w:sz w:val="24"/>
          <w:szCs w:val="24"/>
        </w:rPr>
      </w:pPr>
      <w:r w:rsidRPr="002A0416">
        <w:rPr>
          <w:rFonts w:ascii="Times New Roman" w:hAnsi="Times New Roman" w:cs="Times New Roman"/>
          <w:sz w:val="24"/>
          <w:szCs w:val="24"/>
          <w:u w:val="single"/>
        </w:rPr>
        <w:t>Integrated Resource Plan filing</w:t>
      </w:r>
      <w:r w:rsidRPr="002A0416">
        <w:rPr>
          <w:rFonts w:ascii="Times New Roman" w:hAnsi="Times New Roman" w:cs="Times New Roman"/>
          <w:sz w:val="24"/>
          <w:szCs w:val="24"/>
        </w:rPr>
        <w:t>: Dominion is in the middle of its IRP case, in which the utility provides its plan to build resources to meet customer demand over the coming 15 years. In the past, Dominion has been criticized for assuming that it will require carbon-emitting generation resources (</w:t>
      </w:r>
      <w:r w:rsidRPr="002A0416">
        <w:rPr>
          <w:rFonts w:ascii="Times New Roman" w:hAnsi="Times New Roman" w:cs="Times New Roman"/>
          <w:i/>
          <w:iCs/>
          <w:sz w:val="24"/>
          <w:szCs w:val="24"/>
        </w:rPr>
        <w:t xml:space="preserve">i.e., </w:t>
      </w:r>
      <w:r w:rsidRPr="002A0416">
        <w:rPr>
          <w:rFonts w:ascii="Times New Roman" w:hAnsi="Times New Roman" w:cs="Times New Roman"/>
          <w:sz w:val="24"/>
          <w:szCs w:val="24"/>
        </w:rPr>
        <w:t xml:space="preserve">coal or natural gas-fired plants) in spite of the carbon reduction goals of the VCEA. In this proceeding, Dominion again claims that it will need carbon-emitting resources to ensure reliable service to customers. Once again, the issue of data centers is drawing considerable attention because Dominion will have to acquire more carbon-emitting generation capacity to meet this demand, which could increase capacity prices and make it more difficult for Dominion to achieve the goals of the VCEA.  </w:t>
      </w:r>
    </w:p>
    <w:p w14:paraId="3BC4FF66" w14:textId="77777777" w:rsidR="00C25986" w:rsidRPr="002A0416" w:rsidRDefault="00C25986" w:rsidP="002A0416">
      <w:pPr>
        <w:pStyle w:val="ListParagraph"/>
        <w:numPr>
          <w:ilvl w:val="0"/>
          <w:numId w:val="15"/>
        </w:numPr>
        <w:spacing w:after="0" w:line="278" w:lineRule="auto"/>
        <w:rPr>
          <w:rFonts w:ascii="Times New Roman" w:hAnsi="Times New Roman" w:cs="Times New Roman"/>
          <w:sz w:val="24"/>
          <w:szCs w:val="24"/>
        </w:rPr>
      </w:pPr>
      <w:r w:rsidRPr="002A0416">
        <w:rPr>
          <w:rFonts w:ascii="Times New Roman" w:hAnsi="Times New Roman" w:cs="Times New Roman"/>
          <w:sz w:val="24"/>
          <w:szCs w:val="24"/>
          <w:u w:val="single"/>
        </w:rPr>
        <w:lastRenderedPageBreak/>
        <w:t>Cost Overruns for Dominion’s Offshore Wind Project</w:t>
      </w:r>
      <w:r w:rsidRPr="002A0416">
        <w:rPr>
          <w:rFonts w:ascii="Times New Roman" w:hAnsi="Times New Roman" w:cs="Times New Roman"/>
          <w:sz w:val="24"/>
          <w:szCs w:val="24"/>
        </w:rPr>
        <w:t xml:space="preserve">: Dominion has announced that costs for its Coastal Virginia Offshore Wind Commercial (“CVOW”) project are now expected to be $900 million higher than originally projected. This increase in forecasted costs is not expected to </w:t>
      </w:r>
      <w:r w:rsidRPr="002A0416">
        <w:rPr>
          <w:rFonts w:ascii="Times New Roman" w:hAnsi="Times New Roman" w:cs="Times New Roman"/>
          <w:i/>
          <w:iCs/>
          <w:sz w:val="24"/>
          <w:szCs w:val="24"/>
        </w:rPr>
        <w:t xml:space="preserve">immediately </w:t>
      </w:r>
      <w:r w:rsidRPr="002A0416">
        <w:rPr>
          <w:rFonts w:ascii="Times New Roman" w:hAnsi="Times New Roman" w:cs="Times New Roman"/>
          <w:sz w:val="24"/>
          <w:szCs w:val="24"/>
        </w:rPr>
        <w:t>impact Rider OSW but will impact future filings.  When the CVOW project was approved, Dominion agreed to certain cost-sharing measures.  Under these measures, it was agreed that ratepayers would be responsible for all costs up to $10.3 billion (original project costs were estimated at $9.8 billion) and that costs between $10.3 and 11.3 billion would be split 50/50 between ratepayers and shareholders.  Thus, of the $900 million in cost overruns, ratepayers are expected to pay approximately $700 million in additional costs, with $200 million in such costs being borne by shareholders. Further cost overruns (up to $11.3 billion in total project costs) will be split 50/50 between customers and shareholders, but project costs that exceed $11.3 billion are expected to be borne by shareholders alone.</w:t>
      </w:r>
    </w:p>
    <w:p w14:paraId="0F86D110" w14:textId="77777777" w:rsidR="00C25986" w:rsidRPr="002A0416" w:rsidRDefault="00C25986" w:rsidP="002A0416">
      <w:pPr>
        <w:pStyle w:val="ListParagraph"/>
        <w:numPr>
          <w:ilvl w:val="0"/>
          <w:numId w:val="15"/>
        </w:numPr>
        <w:spacing w:after="0" w:line="278" w:lineRule="auto"/>
        <w:rPr>
          <w:rFonts w:ascii="Times New Roman" w:hAnsi="Times New Roman" w:cs="Times New Roman"/>
          <w:sz w:val="24"/>
          <w:szCs w:val="24"/>
        </w:rPr>
      </w:pPr>
      <w:r w:rsidRPr="002A0416">
        <w:rPr>
          <w:rFonts w:ascii="Times New Roman" w:hAnsi="Times New Roman" w:cs="Times New Roman"/>
          <w:sz w:val="24"/>
          <w:szCs w:val="24"/>
          <w:u w:val="single"/>
        </w:rPr>
        <w:t>Performance Based Ratemaking (“PBR”) Stakeholder Group</w:t>
      </w:r>
      <w:r w:rsidRPr="002A0416">
        <w:rPr>
          <w:rFonts w:ascii="Times New Roman" w:hAnsi="Times New Roman" w:cs="Times New Roman"/>
          <w:sz w:val="24"/>
          <w:szCs w:val="24"/>
        </w:rPr>
        <w:t>: VEPGA has been participating in a “stakeholder group” concerning alternative forms of ratemaking, including “PBR” proposals for Dominion and Appalachian Power Company (“APCo”).  VEPGA’s vice-chair, Mr. Lord, has participated in meetings of this group on behalf of VEPGA.  These meetings are ongoing but VEPGA’s concern has been to ensure that Dominion and APCo are not unfairly rewarded while providing inadequate customer service.</w:t>
      </w:r>
    </w:p>
    <w:p w14:paraId="420F0098" w14:textId="551EA06C" w:rsidR="00C25986" w:rsidRPr="002A0416" w:rsidRDefault="00C25986" w:rsidP="002A0416">
      <w:pPr>
        <w:pStyle w:val="ListParagraph"/>
        <w:numPr>
          <w:ilvl w:val="0"/>
          <w:numId w:val="15"/>
        </w:numPr>
        <w:spacing w:after="0" w:line="278" w:lineRule="auto"/>
        <w:rPr>
          <w:rFonts w:ascii="Times New Roman" w:hAnsi="Times New Roman" w:cs="Times New Roman"/>
          <w:sz w:val="24"/>
          <w:szCs w:val="24"/>
        </w:rPr>
      </w:pPr>
      <w:r w:rsidRPr="002A0416">
        <w:rPr>
          <w:rFonts w:ascii="Times New Roman" w:hAnsi="Times New Roman" w:cs="Times New Roman"/>
          <w:sz w:val="24"/>
          <w:szCs w:val="24"/>
          <w:u w:val="single"/>
        </w:rPr>
        <w:t>Net Metering</w:t>
      </w:r>
      <w:r w:rsidRPr="002A0416">
        <w:rPr>
          <w:rFonts w:ascii="Times New Roman" w:hAnsi="Times New Roman" w:cs="Times New Roman"/>
          <w:sz w:val="24"/>
          <w:szCs w:val="24"/>
        </w:rPr>
        <w:t>: Ms. Robb discussed Dominion’s and APCo’s Net Metering proceedings. APCo’s case will be first and is therefore likely to serve as a guide for Dominion’s forthcoming case.  APCo has moved to limit participation from two solar respondents out of the proceeding, arguing that the interests of such providers are already represented and that such respondents haven’t shown themselves to be a customer of APCo.  APCo is argng that its non-net metering customers are subsidizing shopping customers, and it is reasonably likely that Dominion will argue the same in its upcoming base.</w:t>
      </w:r>
    </w:p>
    <w:p w14:paraId="5496A062" w14:textId="77777777" w:rsidR="00C25986" w:rsidRPr="002A0416" w:rsidRDefault="00C25986" w:rsidP="002A0416">
      <w:pPr>
        <w:spacing w:after="0"/>
        <w:rPr>
          <w:rFonts w:ascii="Times New Roman" w:hAnsi="Times New Roman" w:cs="Times New Roman"/>
          <w:sz w:val="24"/>
          <w:szCs w:val="24"/>
        </w:rPr>
      </w:pPr>
    </w:p>
    <w:p w14:paraId="73F0C55F" w14:textId="77777777" w:rsidR="00E878DC" w:rsidRPr="00325537" w:rsidRDefault="00E878DC" w:rsidP="00E878DC">
      <w:pPr>
        <w:spacing w:line="240" w:lineRule="auto"/>
        <w:rPr>
          <w:rFonts w:ascii="Times New Roman" w:eastAsia="Times New Roman" w:hAnsi="Times New Roman" w:cs="Times New Roman"/>
          <w:b/>
          <w:bCs/>
          <w:kern w:val="0"/>
          <w:sz w:val="24"/>
          <w:szCs w:val="24"/>
          <w14:ligatures w14:val="none"/>
        </w:rPr>
      </w:pPr>
      <w:r w:rsidRPr="00325537">
        <w:rPr>
          <w:rFonts w:ascii="Times New Roman" w:eastAsia="Times New Roman" w:hAnsi="Times New Roman" w:cs="Times New Roman"/>
          <w:b/>
          <w:bCs/>
          <w:kern w:val="0"/>
          <w:sz w:val="24"/>
          <w:szCs w:val="24"/>
          <w14:ligatures w14:val="none"/>
        </w:rPr>
        <w:t>V.</w:t>
      </w:r>
      <w:r w:rsidRPr="00325537">
        <w:rPr>
          <w:rFonts w:ascii="Times New Roman" w:eastAsia="Times New Roman" w:hAnsi="Times New Roman" w:cs="Times New Roman"/>
          <w:b/>
          <w:bCs/>
          <w:kern w:val="0"/>
          <w:sz w:val="24"/>
          <w:szCs w:val="24"/>
          <w14:ligatures w14:val="none"/>
        </w:rPr>
        <w:tab/>
      </w:r>
      <w:r w:rsidRPr="00325537">
        <w:rPr>
          <w:rFonts w:ascii="Times New Roman" w:eastAsia="Times New Roman" w:hAnsi="Times New Roman" w:cs="Times New Roman"/>
          <w:b/>
          <w:bCs/>
          <w:kern w:val="0"/>
          <w:sz w:val="24"/>
          <w:szCs w:val="24"/>
          <w:u w:val="single"/>
          <w14:ligatures w14:val="none"/>
        </w:rPr>
        <w:t>Committee updates</w:t>
      </w:r>
    </w:p>
    <w:p w14:paraId="76D0C924" w14:textId="201A5E0F" w:rsidR="00E878DC" w:rsidRDefault="00E878DC" w:rsidP="00E878DC">
      <w:pPr>
        <w:numPr>
          <w:ilvl w:val="0"/>
          <w:numId w:val="2"/>
        </w:numPr>
        <w:spacing w:before="60" w:line="240" w:lineRule="auto"/>
        <w:rPr>
          <w:rFonts w:ascii="Times New Roman" w:eastAsia="Times New Roman" w:hAnsi="Times New Roman" w:cs="Times New Roman"/>
          <w:b/>
          <w:bCs/>
          <w:kern w:val="0"/>
          <w:sz w:val="24"/>
          <w:szCs w:val="24"/>
          <w14:ligatures w14:val="none"/>
        </w:rPr>
      </w:pPr>
      <w:r w:rsidRPr="00325537">
        <w:rPr>
          <w:rFonts w:ascii="Times New Roman" w:eastAsia="Times New Roman" w:hAnsi="Times New Roman" w:cs="Times New Roman"/>
          <w:b/>
          <w:bCs/>
          <w:kern w:val="0"/>
          <w:sz w:val="24"/>
          <w:szCs w:val="24"/>
          <w14:ligatures w14:val="none"/>
        </w:rPr>
        <w:t>Budget and Finance Committee</w:t>
      </w:r>
      <w:r>
        <w:rPr>
          <w:rFonts w:ascii="Times New Roman" w:eastAsia="Times New Roman" w:hAnsi="Times New Roman" w:cs="Times New Roman"/>
          <w:b/>
          <w:bCs/>
          <w:kern w:val="0"/>
          <w:sz w:val="24"/>
          <w:szCs w:val="24"/>
          <w14:ligatures w14:val="none"/>
        </w:rPr>
        <w:tab/>
      </w:r>
      <w:r>
        <w:rPr>
          <w:rFonts w:ascii="Times New Roman" w:eastAsia="Times New Roman" w:hAnsi="Times New Roman" w:cs="Times New Roman"/>
          <w:b/>
          <w:bCs/>
          <w:kern w:val="0"/>
          <w:sz w:val="24"/>
          <w:szCs w:val="24"/>
          <w14:ligatures w14:val="none"/>
        </w:rPr>
        <w:tab/>
      </w:r>
      <w:r>
        <w:rPr>
          <w:rFonts w:ascii="Times New Roman" w:eastAsia="Times New Roman" w:hAnsi="Times New Roman" w:cs="Times New Roman"/>
          <w:b/>
          <w:bCs/>
          <w:kern w:val="0"/>
          <w:sz w:val="24"/>
          <w:szCs w:val="24"/>
          <w14:ligatures w14:val="none"/>
        </w:rPr>
        <w:tab/>
      </w:r>
      <w:r>
        <w:rPr>
          <w:rFonts w:ascii="Times New Roman" w:eastAsia="Times New Roman" w:hAnsi="Times New Roman" w:cs="Times New Roman"/>
          <w:b/>
          <w:bCs/>
          <w:kern w:val="0"/>
          <w:sz w:val="24"/>
          <w:szCs w:val="24"/>
          <w14:ligatures w14:val="none"/>
        </w:rPr>
        <w:tab/>
      </w:r>
      <w:r>
        <w:rPr>
          <w:rFonts w:ascii="Times New Roman" w:eastAsia="Times New Roman" w:hAnsi="Times New Roman" w:cs="Times New Roman"/>
          <w:b/>
          <w:bCs/>
          <w:kern w:val="0"/>
          <w:sz w:val="24"/>
          <w:szCs w:val="24"/>
          <w14:ligatures w14:val="none"/>
        </w:rPr>
        <w:tab/>
      </w:r>
      <w:r>
        <w:rPr>
          <w:rFonts w:ascii="Times New Roman" w:eastAsia="Times New Roman" w:hAnsi="Times New Roman" w:cs="Times New Roman"/>
          <w:b/>
          <w:bCs/>
          <w:kern w:val="0"/>
          <w:sz w:val="24"/>
          <w:szCs w:val="24"/>
          <w14:ligatures w14:val="none"/>
        </w:rPr>
        <w:tab/>
      </w:r>
      <w:r w:rsidRPr="00325537">
        <w:rPr>
          <w:rFonts w:ascii="Times New Roman" w:eastAsia="Times New Roman" w:hAnsi="Times New Roman" w:cs="Times New Roman"/>
          <w:b/>
          <w:bCs/>
          <w:kern w:val="0"/>
          <w:sz w:val="24"/>
          <w:szCs w:val="24"/>
          <w14:ligatures w14:val="none"/>
        </w:rPr>
        <w:t xml:space="preserve"> </w:t>
      </w:r>
    </w:p>
    <w:p w14:paraId="4353FEF1" w14:textId="77777777" w:rsidR="0004219C" w:rsidRDefault="006248D7" w:rsidP="0004219C">
      <w:pPr>
        <w:spacing w:after="0"/>
        <w:rPr>
          <w:rFonts w:ascii="Times New Roman" w:eastAsia="Times New Roman" w:hAnsi="Times New Roman" w:cs="Times New Roman"/>
          <w:b/>
          <w:kern w:val="0"/>
          <w:sz w:val="24"/>
          <w:szCs w:val="24"/>
          <w14:ligatures w14:val="none"/>
        </w:rPr>
      </w:pPr>
      <w:r w:rsidRPr="006248D7">
        <w:rPr>
          <w:rFonts w:ascii="Times New Roman" w:eastAsia="Times New Roman" w:hAnsi="Times New Roman" w:cs="Times New Roman"/>
          <w:b/>
          <w:kern w:val="0"/>
          <w:sz w:val="24"/>
          <w:szCs w:val="24"/>
          <w14:ligatures w14:val="none"/>
        </w:rPr>
        <w:t>FY26 Budget Proposal</w:t>
      </w:r>
      <w:r w:rsidR="0072665F">
        <w:rPr>
          <w:rFonts w:ascii="Times New Roman" w:eastAsia="Times New Roman" w:hAnsi="Times New Roman" w:cs="Times New Roman"/>
          <w:b/>
          <w:kern w:val="0"/>
          <w:sz w:val="24"/>
          <w:szCs w:val="24"/>
          <w14:ligatures w14:val="none"/>
        </w:rPr>
        <w:t xml:space="preserve"> </w:t>
      </w:r>
      <w:r w:rsidR="0004219C">
        <w:rPr>
          <w:rFonts w:ascii="Times New Roman" w:eastAsia="Times New Roman" w:hAnsi="Times New Roman" w:cs="Times New Roman"/>
          <w:b/>
          <w:kern w:val="0"/>
          <w:sz w:val="24"/>
          <w:szCs w:val="24"/>
          <w14:ligatures w14:val="none"/>
        </w:rPr>
        <w:t xml:space="preserve"> </w:t>
      </w:r>
    </w:p>
    <w:p w14:paraId="27CBE802" w14:textId="77777777" w:rsidR="009C49B5" w:rsidRDefault="00E878DC" w:rsidP="0004219C">
      <w:pPr>
        <w:spacing w:after="0"/>
        <w:rPr>
          <w:rFonts w:ascii="Times New Roman" w:eastAsia="Times New Roman" w:hAnsi="Times New Roman" w:cs="Times New Roman"/>
          <w:bCs/>
          <w:kern w:val="0"/>
          <w:sz w:val="24"/>
          <w:szCs w:val="24"/>
          <w14:ligatures w14:val="none"/>
        </w:rPr>
      </w:pPr>
      <w:r>
        <w:rPr>
          <w:rFonts w:ascii="Times New Roman" w:eastAsia="Times New Roman" w:hAnsi="Times New Roman" w:cs="Times New Roman"/>
          <w:bCs/>
          <w:kern w:val="0"/>
          <w:sz w:val="24"/>
          <w:szCs w:val="24"/>
          <w14:ligatures w14:val="none"/>
        </w:rPr>
        <w:t>Co-Chair</w:t>
      </w:r>
      <w:r w:rsidR="000F48AF">
        <w:rPr>
          <w:rFonts w:ascii="Times New Roman" w:eastAsia="Times New Roman" w:hAnsi="Times New Roman" w:cs="Times New Roman"/>
          <w:bCs/>
          <w:kern w:val="0"/>
          <w:sz w:val="24"/>
          <w:szCs w:val="24"/>
          <w14:ligatures w14:val="none"/>
        </w:rPr>
        <w:t xml:space="preserve"> </w:t>
      </w:r>
      <w:r w:rsidR="0022287D">
        <w:rPr>
          <w:rFonts w:ascii="Times New Roman" w:eastAsia="Times New Roman" w:hAnsi="Times New Roman" w:cs="Times New Roman"/>
          <w:bCs/>
          <w:kern w:val="0"/>
          <w:sz w:val="24"/>
          <w:szCs w:val="24"/>
          <w14:ligatures w14:val="none"/>
        </w:rPr>
        <w:t>Kevin Smith provided minutes from the budget meeting which was held January 28, 2025.</w:t>
      </w:r>
      <w:r w:rsidR="000F48AF">
        <w:rPr>
          <w:rFonts w:ascii="Times New Roman" w:eastAsia="Times New Roman" w:hAnsi="Times New Roman" w:cs="Times New Roman"/>
          <w:bCs/>
          <w:kern w:val="0"/>
          <w:sz w:val="24"/>
          <w:szCs w:val="24"/>
          <w14:ligatures w14:val="none"/>
        </w:rPr>
        <w:t xml:space="preserve"> Mr. Smith </w:t>
      </w:r>
      <w:r w:rsidR="0022287D">
        <w:rPr>
          <w:rFonts w:ascii="Times New Roman" w:eastAsia="Times New Roman" w:hAnsi="Times New Roman" w:cs="Times New Roman"/>
          <w:bCs/>
          <w:kern w:val="0"/>
          <w:sz w:val="24"/>
          <w:szCs w:val="24"/>
          <w14:ligatures w14:val="none"/>
        </w:rPr>
        <w:t xml:space="preserve">provided a handout with the FY26 proposed budget, </w:t>
      </w:r>
      <w:r w:rsidR="000F48AF">
        <w:rPr>
          <w:rFonts w:ascii="Times New Roman" w:eastAsia="Times New Roman" w:hAnsi="Times New Roman" w:cs="Times New Roman"/>
          <w:bCs/>
          <w:kern w:val="0"/>
          <w:sz w:val="24"/>
          <w:szCs w:val="24"/>
          <w14:ligatures w14:val="none"/>
        </w:rPr>
        <w:t xml:space="preserve">indicating that the proposed budget was </w:t>
      </w:r>
      <w:r w:rsidR="0022287D">
        <w:rPr>
          <w:rFonts w:ascii="Times New Roman" w:eastAsia="Times New Roman" w:hAnsi="Times New Roman" w:cs="Times New Roman"/>
          <w:bCs/>
          <w:kern w:val="0"/>
          <w:sz w:val="24"/>
          <w:szCs w:val="24"/>
          <w14:ligatures w14:val="none"/>
        </w:rPr>
        <w:t xml:space="preserve">similar to the </w:t>
      </w:r>
      <w:r w:rsidR="000F48AF">
        <w:rPr>
          <w:rFonts w:ascii="Times New Roman" w:eastAsia="Times New Roman" w:hAnsi="Times New Roman" w:cs="Times New Roman"/>
          <w:bCs/>
          <w:kern w:val="0"/>
          <w:sz w:val="24"/>
          <w:szCs w:val="24"/>
          <w14:ligatures w14:val="none"/>
        </w:rPr>
        <w:t xml:space="preserve">adopted </w:t>
      </w:r>
      <w:r w:rsidR="0022287D">
        <w:rPr>
          <w:rFonts w:ascii="Times New Roman" w:eastAsia="Times New Roman" w:hAnsi="Times New Roman" w:cs="Times New Roman"/>
          <w:bCs/>
          <w:kern w:val="0"/>
          <w:sz w:val="24"/>
          <w:szCs w:val="24"/>
          <w14:ligatures w14:val="none"/>
        </w:rPr>
        <w:t>FY25 budget</w:t>
      </w:r>
      <w:r w:rsidR="000F48AF">
        <w:rPr>
          <w:rFonts w:ascii="Times New Roman" w:eastAsia="Times New Roman" w:hAnsi="Times New Roman" w:cs="Times New Roman"/>
          <w:bCs/>
          <w:kern w:val="0"/>
          <w:sz w:val="24"/>
          <w:szCs w:val="24"/>
          <w14:ligatures w14:val="none"/>
        </w:rPr>
        <w:t xml:space="preserve"> but included additional funding for consulting and </w:t>
      </w:r>
      <w:r w:rsidR="0022287D">
        <w:rPr>
          <w:rFonts w:ascii="Times New Roman" w:eastAsia="Times New Roman" w:hAnsi="Times New Roman" w:cs="Times New Roman"/>
          <w:bCs/>
          <w:kern w:val="0"/>
          <w:sz w:val="24"/>
          <w:szCs w:val="24"/>
          <w14:ligatures w14:val="none"/>
        </w:rPr>
        <w:t>legal services</w:t>
      </w:r>
      <w:r w:rsidR="000F48AF">
        <w:rPr>
          <w:rFonts w:ascii="Times New Roman" w:eastAsia="Times New Roman" w:hAnsi="Times New Roman" w:cs="Times New Roman"/>
          <w:bCs/>
          <w:kern w:val="0"/>
          <w:sz w:val="24"/>
          <w:szCs w:val="24"/>
          <w14:ligatures w14:val="none"/>
        </w:rPr>
        <w:t xml:space="preserve">.  </w:t>
      </w:r>
      <w:r w:rsidR="0022287D">
        <w:rPr>
          <w:rFonts w:ascii="Times New Roman" w:eastAsia="Times New Roman" w:hAnsi="Times New Roman" w:cs="Times New Roman"/>
          <w:bCs/>
          <w:kern w:val="0"/>
          <w:sz w:val="24"/>
          <w:szCs w:val="24"/>
          <w14:ligatures w14:val="none"/>
        </w:rPr>
        <w:t xml:space="preserve">Mr. Smith reminded </w:t>
      </w:r>
      <w:r w:rsidR="000F48AF">
        <w:rPr>
          <w:rFonts w:ascii="Times New Roman" w:eastAsia="Times New Roman" w:hAnsi="Times New Roman" w:cs="Times New Roman"/>
          <w:bCs/>
          <w:kern w:val="0"/>
          <w:sz w:val="24"/>
          <w:szCs w:val="24"/>
          <w14:ligatures w14:val="none"/>
        </w:rPr>
        <w:t xml:space="preserve">Board </w:t>
      </w:r>
      <w:r w:rsidR="0022287D">
        <w:rPr>
          <w:rFonts w:ascii="Times New Roman" w:eastAsia="Times New Roman" w:hAnsi="Times New Roman" w:cs="Times New Roman"/>
          <w:bCs/>
          <w:kern w:val="0"/>
          <w:sz w:val="24"/>
          <w:szCs w:val="24"/>
          <w14:ligatures w14:val="none"/>
        </w:rPr>
        <w:t xml:space="preserve">members of the </w:t>
      </w:r>
      <w:r w:rsidR="000F48AF">
        <w:rPr>
          <w:rFonts w:ascii="Times New Roman" w:eastAsia="Times New Roman" w:hAnsi="Times New Roman" w:cs="Times New Roman"/>
          <w:bCs/>
          <w:kern w:val="0"/>
          <w:sz w:val="24"/>
          <w:szCs w:val="24"/>
          <w14:ligatures w14:val="none"/>
        </w:rPr>
        <w:t>availability of Professional Development funds. Mr. Smith additionally discussed that the r</w:t>
      </w:r>
      <w:r w:rsidR="0022287D">
        <w:rPr>
          <w:rFonts w:ascii="Times New Roman" w:eastAsia="Times New Roman" w:hAnsi="Times New Roman" w:cs="Times New Roman"/>
          <w:bCs/>
          <w:kern w:val="0"/>
          <w:sz w:val="24"/>
          <w:szCs w:val="24"/>
          <w14:ligatures w14:val="none"/>
        </w:rPr>
        <w:t>evenue assessment and dues analysis is on-going</w:t>
      </w:r>
      <w:r w:rsidR="000F48AF">
        <w:rPr>
          <w:rFonts w:ascii="Times New Roman" w:eastAsia="Times New Roman" w:hAnsi="Times New Roman" w:cs="Times New Roman"/>
          <w:bCs/>
          <w:kern w:val="0"/>
          <w:sz w:val="24"/>
          <w:szCs w:val="24"/>
          <w14:ligatures w14:val="none"/>
        </w:rPr>
        <w:t xml:space="preserve"> and </w:t>
      </w:r>
      <w:r w:rsidR="0022287D">
        <w:rPr>
          <w:rFonts w:ascii="Times New Roman" w:eastAsia="Times New Roman" w:hAnsi="Times New Roman" w:cs="Times New Roman"/>
          <w:bCs/>
          <w:kern w:val="0"/>
          <w:sz w:val="24"/>
          <w:szCs w:val="24"/>
          <w14:ligatures w14:val="none"/>
        </w:rPr>
        <w:t>proposed keeping the assessment amounts the same</w:t>
      </w:r>
      <w:r w:rsidR="000F48AF">
        <w:rPr>
          <w:rFonts w:ascii="Times New Roman" w:eastAsia="Times New Roman" w:hAnsi="Times New Roman" w:cs="Times New Roman"/>
          <w:bCs/>
          <w:kern w:val="0"/>
          <w:sz w:val="24"/>
          <w:szCs w:val="24"/>
          <w14:ligatures w14:val="none"/>
        </w:rPr>
        <w:t xml:space="preserve">. Mr. Lord </w:t>
      </w:r>
      <w:r w:rsidR="00347ACF">
        <w:rPr>
          <w:rFonts w:ascii="Times New Roman" w:eastAsia="Times New Roman" w:hAnsi="Times New Roman" w:cs="Times New Roman"/>
          <w:bCs/>
          <w:kern w:val="0"/>
          <w:sz w:val="24"/>
          <w:szCs w:val="24"/>
          <w14:ligatures w14:val="none"/>
        </w:rPr>
        <w:t xml:space="preserve">proposed to accept the FY26 budget as proposed, seconded by Trevor </w:t>
      </w:r>
      <w:r w:rsidR="005551BC">
        <w:rPr>
          <w:rFonts w:ascii="Times New Roman" w:eastAsia="Times New Roman" w:hAnsi="Times New Roman" w:cs="Times New Roman"/>
          <w:bCs/>
          <w:kern w:val="0"/>
          <w:sz w:val="24"/>
          <w:szCs w:val="24"/>
          <w14:ligatures w14:val="none"/>
        </w:rPr>
        <w:t xml:space="preserve">McPhail-Vuono and </w:t>
      </w:r>
      <w:r w:rsidR="00347ACF">
        <w:rPr>
          <w:rFonts w:ascii="Times New Roman" w:eastAsia="Times New Roman" w:hAnsi="Times New Roman" w:cs="Times New Roman"/>
          <w:bCs/>
          <w:kern w:val="0"/>
          <w:sz w:val="24"/>
          <w:szCs w:val="24"/>
          <w14:ligatures w14:val="none"/>
        </w:rPr>
        <w:t>the motion unanimously approved.</w:t>
      </w:r>
      <w:r w:rsidR="00C1040D">
        <w:rPr>
          <w:rFonts w:ascii="Times New Roman" w:eastAsia="Times New Roman" w:hAnsi="Times New Roman" w:cs="Times New Roman"/>
          <w:bCs/>
          <w:kern w:val="0"/>
          <w:sz w:val="24"/>
          <w:szCs w:val="24"/>
          <w14:ligatures w14:val="none"/>
        </w:rPr>
        <w:t xml:space="preserve"> </w:t>
      </w:r>
    </w:p>
    <w:p w14:paraId="42C15F31" w14:textId="4D61461F" w:rsidR="00E878DC" w:rsidRDefault="002438D7" w:rsidP="0004219C">
      <w:pPr>
        <w:spacing w:after="0"/>
        <w:rPr>
          <w:rFonts w:ascii="Times New Roman" w:eastAsia="Times New Roman" w:hAnsi="Times New Roman" w:cs="Times New Roman"/>
          <w:bCs/>
          <w:kern w:val="0"/>
          <w:sz w:val="24"/>
          <w:szCs w:val="24"/>
          <w14:ligatures w14:val="none"/>
        </w:rPr>
      </w:pPr>
      <w:r>
        <w:rPr>
          <w:rFonts w:ascii="Times New Roman" w:eastAsia="Times New Roman" w:hAnsi="Times New Roman" w:cs="Times New Roman"/>
          <w:bCs/>
          <w:kern w:val="0"/>
          <w:sz w:val="24"/>
          <w:szCs w:val="24"/>
          <w14:ligatures w14:val="none"/>
        </w:rPr>
        <w:t xml:space="preserve">      </w:t>
      </w:r>
      <w:r w:rsidR="00FA4798">
        <w:rPr>
          <w:rFonts w:ascii="Times New Roman" w:eastAsia="Times New Roman" w:hAnsi="Times New Roman" w:cs="Times New Roman"/>
          <w:bCs/>
          <w:kern w:val="0"/>
          <w:sz w:val="24"/>
          <w:szCs w:val="24"/>
          <w14:ligatures w14:val="none"/>
        </w:rPr>
        <w:t xml:space="preserve">   </w:t>
      </w:r>
      <w:r w:rsidR="00E878DC">
        <w:rPr>
          <w:rFonts w:ascii="Times New Roman" w:eastAsia="Times New Roman" w:hAnsi="Times New Roman" w:cs="Times New Roman"/>
          <w:bCs/>
          <w:kern w:val="0"/>
          <w:sz w:val="24"/>
          <w:szCs w:val="24"/>
          <w14:ligatures w14:val="none"/>
        </w:rPr>
        <w:t xml:space="preserve"> </w:t>
      </w:r>
      <w:r w:rsidR="00E878DC" w:rsidRPr="00325537">
        <w:rPr>
          <w:rFonts w:ascii="Times New Roman" w:eastAsia="Times New Roman" w:hAnsi="Times New Roman" w:cs="Times New Roman"/>
          <w:bCs/>
          <w:kern w:val="0"/>
          <w:sz w:val="24"/>
          <w:szCs w:val="24"/>
          <w14:ligatures w14:val="none"/>
        </w:rPr>
        <w:t xml:space="preserve"> </w:t>
      </w:r>
    </w:p>
    <w:p w14:paraId="0F6DB10C" w14:textId="77777777" w:rsidR="00E878DC" w:rsidRPr="00325537" w:rsidRDefault="00E878DC" w:rsidP="00E878DC">
      <w:pPr>
        <w:numPr>
          <w:ilvl w:val="0"/>
          <w:numId w:val="2"/>
        </w:numPr>
        <w:spacing w:before="60" w:after="0" w:line="240" w:lineRule="auto"/>
        <w:rPr>
          <w:rFonts w:ascii="Times New Roman" w:eastAsia="Times New Roman" w:hAnsi="Times New Roman" w:cs="Times New Roman"/>
          <w:b/>
          <w:bCs/>
          <w:kern w:val="0"/>
          <w:sz w:val="24"/>
          <w:szCs w:val="24"/>
          <w14:ligatures w14:val="none"/>
        </w:rPr>
      </w:pPr>
      <w:r w:rsidRPr="00325537">
        <w:rPr>
          <w:rFonts w:ascii="Times New Roman" w:eastAsia="Times New Roman" w:hAnsi="Times New Roman" w:cs="Times New Roman"/>
          <w:b/>
          <w:bCs/>
          <w:kern w:val="0"/>
          <w:sz w:val="24"/>
          <w:szCs w:val="24"/>
          <w14:ligatures w14:val="none"/>
        </w:rPr>
        <w:lastRenderedPageBreak/>
        <w:t>Joint Action Committee</w:t>
      </w:r>
    </w:p>
    <w:p w14:paraId="7AF88AA7" w14:textId="1FB24DF3" w:rsidR="001A6DF6" w:rsidRPr="009E164B" w:rsidRDefault="00E878DC" w:rsidP="008D5C5C">
      <w:pPr>
        <w:spacing w:after="0"/>
        <w:rPr>
          <w:rFonts w:ascii="Times New Roman" w:hAnsi="Times New Roman" w:cs="Times New Roman"/>
          <w:color w:val="242424"/>
          <w:sz w:val="24"/>
          <w:szCs w:val="24"/>
        </w:rPr>
      </w:pPr>
      <w:r w:rsidRPr="009E164B">
        <w:rPr>
          <w:rFonts w:ascii="Times New Roman" w:eastAsia="Times New Roman" w:hAnsi="Times New Roman" w:cs="Times New Roman"/>
          <w:bCs/>
          <w:kern w:val="0"/>
          <w:sz w:val="24"/>
          <w:szCs w:val="24"/>
          <w14:ligatures w14:val="none"/>
        </w:rPr>
        <w:t>JAC Co-Chair, Trevor McPhail-Vuono</w:t>
      </w:r>
      <w:r w:rsidR="001A6DF6" w:rsidRPr="009E164B">
        <w:rPr>
          <w:rFonts w:ascii="Times New Roman" w:eastAsia="Times New Roman" w:hAnsi="Times New Roman" w:cs="Times New Roman"/>
          <w:bCs/>
          <w:kern w:val="0"/>
          <w:sz w:val="24"/>
          <w:szCs w:val="24"/>
          <w14:ligatures w14:val="none"/>
        </w:rPr>
        <w:t xml:space="preserve"> </w:t>
      </w:r>
      <w:r w:rsidR="001A6DF6" w:rsidRPr="009E164B">
        <w:rPr>
          <w:rFonts w:ascii="Times New Roman" w:hAnsi="Times New Roman" w:cs="Times New Roman"/>
          <w:color w:val="242424"/>
          <w:sz w:val="24"/>
          <w:szCs w:val="24"/>
        </w:rPr>
        <w:t>stated that since implementing the issue tracker, there was no need for a fall quarterly meeting as the tool has been working effectively. The next internal JAC call is scheduled for February 28, 2025, to discuss ongoing key account issues.</w:t>
      </w:r>
    </w:p>
    <w:p w14:paraId="2BEC2D71" w14:textId="77777777" w:rsidR="001A6DF6" w:rsidRPr="009E164B" w:rsidRDefault="001A6DF6" w:rsidP="008D5C5C">
      <w:pPr>
        <w:pStyle w:val="xmsonormal"/>
        <w:shd w:val="clear" w:color="auto" w:fill="FFFFFF"/>
        <w:spacing w:before="0" w:beforeAutospacing="0" w:after="0" w:afterAutospacing="0"/>
        <w:rPr>
          <w:color w:val="242424"/>
        </w:rPr>
      </w:pPr>
      <w:r w:rsidRPr="009E164B">
        <w:rPr>
          <w:color w:val="242424"/>
        </w:rPr>
        <w:t> </w:t>
      </w:r>
    </w:p>
    <w:p w14:paraId="1E981CCC" w14:textId="77777777" w:rsidR="001A6DF6" w:rsidRDefault="001A6DF6" w:rsidP="008D5C5C">
      <w:pPr>
        <w:pStyle w:val="xmsonormal"/>
        <w:shd w:val="clear" w:color="auto" w:fill="FFFFFF"/>
        <w:spacing w:before="0" w:beforeAutospacing="0" w:after="0" w:afterAutospacing="0"/>
        <w:rPr>
          <w:color w:val="242424"/>
        </w:rPr>
      </w:pPr>
      <w:r w:rsidRPr="009E164B">
        <w:rPr>
          <w:color w:val="242424"/>
        </w:rPr>
        <w:t>Two major issues are currently being tracked. The first involves Dominion’s meter swap-outs and estimated billing, where some accounts experienced either a doubling of demand or lower demand charges after a meter exchange in late 2023 and early 2024. An internal investigation found that after a meter is swapped, a handshake process was not performed to retrieve accurate data. A fix is in testing and the scope of impact has not been determined. The second issue concerns the IDR repeating every seven days, where estimated data aligns with standard practices but is not automatically corrected once actual data is received. This issue is still under investigation and a fix and scope of impact has not been determined. Trevor encouraged the continued use of the issue tracker, emphasizing that seemingly small or isolated issues may affect many people, making thorough documentation essential. The first quarterly JAC meeting will be scheduled soon.</w:t>
      </w:r>
    </w:p>
    <w:p w14:paraId="75FAF237" w14:textId="2DFA8147" w:rsidR="001A6DF6" w:rsidRPr="009E164B" w:rsidRDefault="001A6DF6" w:rsidP="00DE1112">
      <w:pPr>
        <w:pStyle w:val="xmsonormal"/>
        <w:shd w:val="clear" w:color="auto" w:fill="FFFFFF"/>
        <w:spacing w:before="0" w:beforeAutospacing="0" w:after="0" w:afterAutospacing="0"/>
        <w:rPr>
          <w:bCs/>
        </w:rPr>
      </w:pPr>
      <w:r w:rsidRPr="009E164B">
        <w:rPr>
          <w:color w:val="242424"/>
        </w:rPr>
        <w:t> </w:t>
      </w:r>
    </w:p>
    <w:p w14:paraId="7D267F36" w14:textId="77777777" w:rsidR="00E878DC" w:rsidRPr="00764C2E" w:rsidRDefault="00E878DC" w:rsidP="00E878DC">
      <w:pPr>
        <w:numPr>
          <w:ilvl w:val="0"/>
          <w:numId w:val="2"/>
        </w:numPr>
        <w:spacing w:before="60" w:after="0" w:line="240" w:lineRule="auto"/>
        <w:rPr>
          <w:rFonts w:ascii="Times New Roman" w:eastAsia="Times New Roman" w:hAnsi="Times New Roman" w:cs="Times New Roman"/>
          <w:b/>
          <w:bCs/>
          <w:kern w:val="0"/>
          <w:sz w:val="24"/>
          <w:szCs w:val="24"/>
          <w14:ligatures w14:val="none"/>
        </w:rPr>
      </w:pPr>
      <w:r w:rsidRPr="00325537">
        <w:rPr>
          <w:rFonts w:ascii="Times New Roman" w:eastAsia="Times New Roman" w:hAnsi="Times New Roman" w:cs="Times New Roman"/>
          <w:b/>
          <w:bCs/>
          <w:kern w:val="0"/>
          <w:sz w:val="24"/>
          <w:szCs w:val="24"/>
          <w14:ligatures w14:val="none"/>
        </w:rPr>
        <w:t>Education and Events Committee</w:t>
      </w:r>
    </w:p>
    <w:p w14:paraId="6D0AD7E4" w14:textId="32940AFE" w:rsidR="00A948F3" w:rsidRDefault="00E878DC" w:rsidP="00E020FC">
      <w:pPr>
        <w:spacing w:after="0" w:line="240" w:lineRule="auto"/>
        <w:rPr>
          <w:rFonts w:ascii="Times New Roman" w:eastAsia="Times New Roman" w:hAnsi="Times New Roman" w:cs="Times New Roman"/>
          <w:kern w:val="0"/>
          <w:sz w:val="24"/>
          <w:szCs w:val="24"/>
          <w14:ligatures w14:val="none"/>
        </w:rPr>
      </w:pPr>
      <w:r w:rsidRPr="00764C2E">
        <w:rPr>
          <w:rFonts w:ascii="Times New Roman" w:eastAsia="Times New Roman" w:hAnsi="Times New Roman" w:cs="Times New Roman"/>
          <w:kern w:val="0"/>
          <w:sz w:val="24"/>
          <w:szCs w:val="24"/>
          <w14:ligatures w14:val="none"/>
        </w:rPr>
        <w:t>Education and Events Committee co-chair, Julia Reynolds reported</w:t>
      </w:r>
      <w:r w:rsidR="00AA69FA">
        <w:rPr>
          <w:rFonts w:ascii="Times New Roman" w:eastAsia="Times New Roman" w:hAnsi="Times New Roman" w:cs="Times New Roman"/>
          <w:kern w:val="0"/>
          <w:sz w:val="24"/>
          <w:szCs w:val="24"/>
          <w14:ligatures w14:val="none"/>
        </w:rPr>
        <w:t xml:space="preserve"> th</w:t>
      </w:r>
      <w:r w:rsidR="00A948F3">
        <w:rPr>
          <w:rFonts w:ascii="Times New Roman" w:eastAsia="Times New Roman" w:hAnsi="Times New Roman" w:cs="Times New Roman"/>
          <w:kern w:val="0"/>
          <w:sz w:val="24"/>
          <w:szCs w:val="24"/>
          <w14:ligatures w14:val="none"/>
        </w:rPr>
        <w:t>ere will be a webinar on March 12, 2025.  Ms. Reynolds indicated that the Annual Meeting will be held May 14, 2025 and they are finalizing the agenda.  Information will be sen</w:t>
      </w:r>
      <w:r w:rsidR="00E2030C">
        <w:rPr>
          <w:rFonts w:ascii="Times New Roman" w:eastAsia="Times New Roman" w:hAnsi="Times New Roman" w:cs="Times New Roman"/>
          <w:kern w:val="0"/>
          <w:sz w:val="24"/>
          <w:szCs w:val="24"/>
          <w14:ligatures w14:val="none"/>
        </w:rPr>
        <w:t>t</w:t>
      </w:r>
      <w:r w:rsidR="00A948F3">
        <w:rPr>
          <w:rFonts w:ascii="Times New Roman" w:eastAsia="Times New Roman" w:hAnsi="Times New Roman" w:cs="Times New Roman"/>
          <w:kern w:val="0"/>
          <w:sz w:val="24"/>
          <w:szCs w:val="24"/>
          <w14:ligatures w14:val="none"/>
        </w:rPr>
        <w:t xml:space="preserve"> out soon.</w:t>
      </w:r>
    </w:p>
    <w:p w14:paraId="008E0565" w14:textId="77777777" w:rsidR="00E2030C" w:rsidRDefault="00E2030C" w:rsidP="00E020FC">
      <w:pPr>
        <w:spacing w:after="0" w:line="240" w:lineRule="auto"/>
        <w:rPr>
          <w:rFonts w:ascii="Times New Roman" w:eastAsia="Times New Roman" w:hAnsi="Times New Roman" w:cs="Times New Roman"/>
          <w:kern w:val="0"/>
          <w:sz w:val="24"/>
          <w:szCs w:val="24"/>
          <w14:ligatures w14:val="none"/>
        </w:rPr>
      </w:pPr>
    </w:p>
    <w:p w14:paraId="4881C224" w14:textId="77777777" w:rsidR="00E878DC" w:rsidRPr="00764C2E" w:rsidRDefault="00E878DC" w:rsidP="00E878DC">
      <w:pPr>
        <w:numPr>
          <w:ilvl w:val="0"/>
          <w:numId w:val="2"/>
        </w:numPr>
        <w:spacing w:before="60" w:after="0" w:line="240" w:lineRule="auto"/>
        <w:rPr>
          <w:rFonts w:ascii="Times New Roman" w:eastAsia="Times New Roman" w:hAnsi="Times New Roman" w:cs="Times New Roman"/>
          <w:b/>
          <w:kern w:val="0"/>
          <w:sz w:val="24"/>
          <w:szCs w:val="24"/>
          <w14:ligatures w14:val="none"/>
        </w:rPr>
      </w:pPr>
      <w:r w:rsidRPr="00325537">
        <w:rPr>
          <w:rFonts w:ascii="Times New Roman" w:eastAsia="Times New Roman" w:hAnsi="Times New Roman" w:cs="Times New Roman"/>
          <w:b/>
          <w:kern w:val="0"/>
          <w:sz w:val="24"/>
          <w:szCs w:val="24"/>
          <w14:ligatures w14:val="none"/>
        </w:rPr>
        <w:t>Membership Engagement Committee</w:t>
      </w:r>
    </w:p>
    <w:p w14:paraId="7870AAD6" w14:textId="77777777" w:rsidR="003E59B3" w:rsidRDefault="00E878DC" w:rsidP="00E878DC">
      <w:pPr>
        <w:spacing w:before="60" w:after="0" w:line="240" w:lineRule="auto"/>
        <w:rPr>
          <w:rFonts w:ascii="Times New Roman" w:eastAsia="Times New Roman" w:hAnsi="Times New Roman" w:cs="Times New Roman"/>
          <w:kern w:val="0"/>
          <w:sz w:val="24"/>
          <w:szCs w:val="24"/>
          <w14:ligatures w14:val="none"/>
        </w:rPr>
      </w:pPr>
      <w:r w:rsidRPr="00764C2E">
        <w:rPr>
          <w:rFonts w:ascii="Times New Roman" w:eastAsia="Times New Roman" w:hAnsi="Times New Roman" w:cs="Times New Roman"/>
          <w:kern w:val="0"/>
          <w:sz w:val="24"/>
          <w:szCs w:val="24"/>
          <w14:ligatures w14:val="none"/>
        </w:rPr>
        <w:t>Membership Engagement Committee co-chair</w:t>
      </w:r>
      <w:r w:rsidR="006B4E62">
        <w:rPr>
          <w:rFonts w:ascii="Times New Roman" w:eastAsia="Times New Roman" w:hAnsi="Times New Roman" w:cs="Times New Roman"/>
          <w:kern w:val="0"/>
          <w:sz w:val="24"/>
          <w:szCs w:val="24"/>
          <w14:ligatures w14:val="none"/>
        </w:rPr>
        <w:t>s</w:t>
      </w:r>
      <w:r w:rsidRPr="00764C2E">
        <w:rPr>
          <w:rFonts w:ascii="Times New Roman" w:eastAsia="Times New Roman" w:hAnsi="Times New Roman" w:cs="Times New Roman"/>
          <w:kern w:val="0"/>
          <w:sz w:val="24"/>
          <w:szCs w:val="24"/>
          <w14:ligatures w14:val="none"/>
        </w:rPr>
        <w:t xml:space="preserve">, </w:t>
      </w:r>
      <w:r w:rsidR="001B2807">
        <w:rPr>
          <w:rFonts w:ascii="Times New Roman" w:eastAsia="Times New Roman" w:hAnsi="Times New Roman" w:cs="Times New Roman"/>
          <w:kern w:val="0"/>
          <w:sz w:val="24"/>
          <w:szCs w:val="24"/>
          <w14:ligatures w14:val="none"/>
        </w:rPr>
        <w:t xml:space="preserve">Tanner Prime </w:t>
      </w:r>
      <w:r w:rsidR="006B4E62">
        <w:rPr>
          <w:rFonts w:ascii="Times New Roman" w:eastAsia="Times New Roman" w:hAnsi="Times New Roman" w:cs="Times New Roman"/>
          <w:kern w:val="0"/>
          <w:sz w:val="24"/>
          <w:szCs w:val="24"/>
          <w14:ligatures w14:val="none"/>
        </w:rPr>
        <w:t>and Mi</w:t>
      </w:r>
      <w:r w:rsidR="003E59B3">
        <w:rPr>
          <w:rFonts w:ascii="Times New Roman" w:eastAsia="Times New Roman" w:hAnsi="Times New Roman" w:cs="Times New Roman"/>
          <w:kern w:val="0"/>
          <w:sz w:val="24"/>
          <w:szCs w:val="24"/>
          <w14:ligatures w14:val="none"/>
        </w:rPr>
        <w:t xml:space="preserve">chael </w:t>
      </w:r>
      <w:r w:rsidR="003E59B3" w:rsidRPr="005F2307">
        <w:rPr>
          <w:rFonts w:ascii="Times New Roman" w:hAnsi="Times New Roman" w:cs="Times New Roman"/>
          <w:sz w:val="24"/>
          <w:szCs w:val="24"/>
        </w:rPr>
        <w:t>Barancewicz</w:t>
      </w:r>
      <w:r w:rsidR="006B4E62">
        <w:rPr>
          <w:rFonts w:ascii="Times New Roman" w:eastAsia="Times New Roman" w:hAnsi="Times New Roman" w:cs="Times New Roman"/>
          <w:kern w:val="0"/>
          <w:sz w:val="24"/>
          <w:szCs w:val="24"/>
          <w14:ligatures w14:val="none"/>
        </w:rPr>
        <w:t xml:space="preserve"> </w:t>
      </w:r>
      <w:r w:rsidR="001B2807">
        <w:rPr>
          <w:rFonts w:ascii="Times New Roman" w:eastAsia="Times New Roman" w:hAnsi="Times New Roman" w:cs="Times New Roman"/>
          <w:kern w:val="0"/>
          <w:sz w:val="24"/>
          <w:szCs w:val="24"/>
          <w14:ligatures w14:val="none"/>
        </w:rPr>
        <w:t xml:space="preserve">distributed </w:t>
      </w:r>
      <w:r w:rsidR="006B4E62">
        <w:rPr>
          <w:rFonts w:ascii="Times New Roman" w:eastAsia="Times New Roman" w:hAnsi="Times New Roman" w:cs="Times New Roman"/>
          <w:kern w:val="0"/>
          <w:sz w:val="24"/>
          <w:szCs w:val="24"/>
          <w14:ligatures w14:val="none"/>
        </w:rPr>
        <w:t>a draft</w:t>
      </w:r>
      <w:r w:rsidR="003E59B3">
        <w:rPr>
          <w:rFonts w:ascii="Times New Roman" w:eastAsia="Times New Roman" w:hAnsi="Times New Roman" w:cs="Times New Roman"/>
          <w:kern w:val="0"/>
          <w:sz w:val="24"/>
          <w:szCs w:val="24"/>
          <w14:ligatures w14:val="none"/>
        </w:rPr>
        <w:t xml:space="preserve"> document</w:t>
      </w:r>
      <w:r w:rsidR="003E59B3" w:rsidRPr="003E59B3">
        <w:rPr>
          <w:rFonts w:ascii="Times New Roman" w:eastAsia="Times New Roman" w:hAnsi="Times New Roman" w:cs="Times New Roman"/>
          <w:i/>
          <w:iCs/>
          <w:kern w:val="0"/>
          <w:sz w:val="24"/>
          <w:szCs w:val="24"/>
          <w14:ligatures w14:val="none"/>
        </w:rPr>
        <w:t xml:space="preserve">: </w:t>
      </w:r>
      <w:r w:rsidR="001B2807" w:rsidRPr="003E59B3">
        <w:rPr>
          <w:rFonts w:ascii="Times New Roman" w:eastAsia="Times New Roman" w:hAnsi="Times New Roman" w:cs="Times New Roman"/>
          <w:i/>
          <w:iCs/>
          <w:kern w:val="0"/>
          <w:sz w:val="24"/>
          <w:szCs w:val="24"/>
          <w14:ligatures w14:val="none"/>
        </w:rPr>
        <w:t>VEPGA Membership Survey</w:t>
      </w:r>
      <w:r w:rsidR="006B4E62">
        <w:rPr>
          <w:rFonts w:ascii="Times New Roman" w:eastAsia="Times New Roman" w:hAnsi="Times New Roman" w:cs="Times New Roman"/>
          <w:kern w:val="0"/>
          <w:sz w:val="24"/>
          <w:szCs w:val="24"/>
          <w14:ligatures w14:val="none"/>
        </w:rPr>
        <w:t xml:space="preserve">, </w:t>
      </w:r>
      <w:r w:rsidR="003E59B3">
        <w:rPr>
          <w:rFonts w:ascii="Times New Roman" w:eastAsia="Times New Roman" w:hAnsi="Times New Roman" w:cs="Times New Roman"/>
          <w:kern w:val="0"/>
          <w:sz w:val="24"/>
          <w:szCs w:val="24"/>
          <w14:ligatures w14:val="none"/>
        </w:rPr>
        <w:t xml:space="preserve">and requested any input. Tanner Primer provided a draft document: </w:t>
      </w:r>
      <w:r w:rsidR="003E59B3" w:rsidRPr="003E59B3">
        <w:rPr>
          <w:rFonts w:ascii="Times New Roman" w:eastAsia="Times New Roman" w:hAnsi="Times New Roman" w:cs="Times New Roman"/>
          <w:i/>
          <w:iCs/>
          <w:kern w:val="0"/>
          <w:sz w:val="24"/>
          <w:szCs w:val="24"/>
          <w14:ligatures w14:val="none"/>
        </w:rPr>
        <w:t>St</w:t>
      </w:r>
      <w:r w:rsidR="0016716B" w:rsidRPr="003E59B3">
        <w:rPr>
          <w:rFonts w:ascii="Times New Roman" w:eastAsia="Times New Roman" w:hAnsi="Times New Roman" w:cs="Times New Roman"/>
          <w:i/>
          <w:iCs/>
          <w:kern w:val="0"/>
          <w:sz w:val="24"/>
          <w:szCs w:val="24"/>
          <w14:ligatures w14:val="none"/>
        </w:rPr>
        <w:t>aff Position Description</w:t>
      </w:r>
      <w:r w:rsidR="0016716B">
        <w:rPr>
          <w:rFonts w:ascii="Times New Roman" w:eastAsia="Times New Roman" w:hAnsi="Times New Roman" w:cs="Times New Roman"/>
          <w:kern w:val="0"/>
          <w:sz w:val="24"/>
          <w:szCs w:val="24"/>
          <w14:ligatures w14:val="none"/>
        </w:rPr>
        <w:t xml:space="preserve"> (</w:t>
      </w:r>
      <w:r w:rsidR="002C511B">
        <w:rPr>
          <w:rFonts w:ascii="Times New Roman" w:eastAsia="Times New Roman" w:hAnsi="Times New Roman" w:cs="Times New Roman"/>
          <w:kern w:val="0"/>
          <w:sz w:val="24"/>
          <w:szCs w:val="24"/>
          <w14:ligatures w14:val="none"/>
        </w:rPr>
        <w:t>what a staff position would look like)</w:t>
      </w:r>
      <w:r w:rsidR="006B4E62">
        <w:rPr>
          <w:rFonts w:ascii="Times New Roman" w:eastAsia="Times New Roman" w:hAnsi="Times New Roman" w:cs="Times New Roman"/>
          <w:kern w:val="0"/>
          <w:sz w:val="24"/>
          <w:szCs w:val="24"/>
          <w14:ligatures w14:val="none"/>
        </w:rPr>
        <w:t xml:space="preserve"> if VEPGA were able to secure staff.</w:t>
      </w:r>
      <w:r w:rsidR="003E59B3">
        <w:rPr>
          <w:rFonts w:ascii="Times New Roman" w:eastAsia="Times New Roman" w:hAnsi="Times New Roman" w:cs="Times New Roman"/>
          <w:kern w:val="0"/>
          <w:sz w:val="24"/>
          <w:szCs w:val="24"/>
          <w14:ligatures w14:val="none"/>
        </w:rPr>
        <w:t xml:space="preserve"> There was discussion on both documents, no action was taken. </w:t>
      </w:r>
    </w:p>
    <w:p w14:paraId="240ADE93" w14:textId="77777777" w:rsidR="003E59B3" w:rsidRDefault="003E59B3" w:rsidP="003C06A9">
      <w:pPr>
        <w:spacing w:after="0" w:line="240" w:lineRule="auto"/>
        <w:rPr>
          <w:rFonts w:ascii="Times New Roman" w:eastAsia="Times New Roman" w:hAnsi="Times New Roman" w:cs="Times New Roman"/>
          <w:b/>
          <w:bCs/>
          <w:kern w:val="0"/>
          <w:sz w:val="24"/>
          <w:szCs w:val="24"/>
          <w14:ligatures w14:val="none"/>
        </w:rPr>
      </w:pPr>
    </w:p>
    <w:p w14:paraId="26FC67C0" w14:textId="0B1AF3E2" w:rsidR="00325537" w:rsidRPr="00325537" w:rsidRDefault="00325537" w:rsidP="003C06A9">
      <w:pPr>
        <w:spacing w:after="0" w:line="240" w:lineRule="auto"/>
        <w:rPr>
          <w:rFonts w:ascii="Times New Roman" w:eastAsia="Times New Roman" w:hAnsi="Times New Roman" w:cs="Times New Roman"/>
          <w:b/>
          <w:bCs/>
          <w:kern w:val="0"/>
          <w:sz w:val="24"/>
          <w:szCs w:val="24"/>
          <w14:ligatures w14:val="none"/>
        </w:rPr>
      </w:pPr>
      <w:r w:rsidRPr="00325537">
        <w:rPr>
          <w:rFonts w:ascii="Times New Roman" w:eastAsia="Times New Roman" w:hAnsi="Times New Roman" w:cs="Times New Roman"/>
          <w:b/>
          <w:bCs/>
          <w:kern w:val="0"/>
          <w:sz w:val="24"/>
          <w:szCs w:val="24"/>
          <w14:ligatures w14:val="none"/>
        </w:rPr>
        <w:t>VI.</w:t>
      </w:r>
      <w:r w:rsidRPr="00325537">
        <w:rPr>
          <w:rFonts w:ascii="Times New Roman" w:eastAsia="Times New Roman" w:hAnsi="Times New Roman" w:cs="Times New Roman"/>
          <w:b/>
          <w:bCs/>
          <w:kern w:val="0"/>
          <w:sz w:val="24"/>
          <w:szCs w:val="24"/>
          <w14:ligatures w14:val="none"/>
        </w:rPr>
        <w:tab/>
      </w:r>
      <w:r w:rsidRPr="00325537">
        <w:rPr>
          <w:rFonts w:ascii="Times New Roman" w:eastAsia="Times New Roman" w:hAnsi="Times New Roman" w:cs="Times New Roman"/>
          <w:b/>
          <w:bCs/>
          <w:kern w:val="0"/>
          <w:sz w:val="24"/>
          <w:szCs w:val="24"/>
          <w:u w:val="single"/>
          <w14:ligatures w14:val="none"/>
        </w:rPr>
        <w:t>Administrative and other matters</w:t>
      </w:r>
    </w:p>
    <w:p w14:paraId="1CD900BC" w14:textId="77777777" w:rsidR="00764C2E" w:rsidRPr="00764C2E" w:rsidRDefault="00325537" w:rsidP="003C06A9">
      <w:pPr>
        <w:numPr>
          <w:ilvl w:val="0"/>
          <w:numId w:val="8"/>
        </w:numPr>
        <w:spacing w:after="0" w:line="240" w:lineRule="auto"/>
        <w:rPr>
          <w:rFonts w:ascii="Times New Roman" w:eastAsia="Times New Roman" w:hAnsi="Times New Roman" w:cs="Times New Roman"/>
          <w:b/>
          <w:bCs/>
          <w:kern w:val="0"/>
          <w:sz w:val="24"/>
          <w:szCs w:val="24"/>
          <w14:ligatures w14:val="none"/>
        </w:rPr>
      </w:pPr>
      <w:r w:rsidRPr="00325537">
        <w:rPr>
          <w:rFonts w:ascii="Times New Roman" w:eastAsia="Times New Roman" w:hAnsi="Times New Roman" w:cs="Times New Roman"/>
          <w:b/>
          <w:bCs/>
          <w:kern w:val="0"/>
          <w:sz w:val="24"/>
          <w:szCs w:val="24"/>
          <w14:ligatures w14:val="none"/>
        </w:rPr>
        <w:t>Electronic Meeting Policy</w:t>
      </w:r>
    </w:p>
    <w:p w14:paraId="5DAC06EA" w14:textId="77777777" w:rsidR="00B64E51" w:rsidRDefault="002442E4" w:rsidP="003C06A9">
      <w:pPr>
        <w:spacing w:after="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Steve Burr referred to the draft </w:t>
      </w:r>
      <w:r w:rsidR="00AF19F1" w:rsidRPr="00AF19F1">
        <w:rPr>
          <w:rFonts w:ascii="Times New Roman" w:eastAsia="Times New Roman" w:hAnsi="Times New Roman" w:cs="Times New Roman"/>
          <w:i/>
          <w:iCs/>
          <w:kern w:val="0"/>
          <w:sz w:val="24"/>
          <w:szCs w:val="24"/>
          <w14:ligatures w14:val="none"/>
        </w:rPr>
        <w:t>VEPGA</w:t>
      </w:r>
      <w:r>
        <w:rPr>
          <w:rFonts w:ascii="Times New Roman" w:eastAsia="Times New Roman" w:hAnsi="Times New Roman" w:cs="Times New Roman"/>
          <w:i/>
          <w:iCs/>
          <w:kern w:val="0"/>
          <w:sz w:val="24"/>
          <w:szCs w:val="24"/>
          <w14:ligatures w14:val="none"/>
        </w:rPr>
        <w:t xml:space="preserve"> Electronic </w:t>
      </w:r>
      <w:r w:rsidR="00AF19F1" w:rsidRPr="00AF19F1">
        <w:rPr>
          <w:rFonts w:ascii="Times New Roman" w:eastAsia="Times New Roman" w:hAnsi="Times New Roman" w:cs="Times New Roman"/>
          <w:i/>
          <w:iCs/>
          <w:kern w:val="0"/>
          <w:sz w:val="24"/>
          <w:szCs w:val="24"/>
          <w14:ligatures w14:val="none"/>
        </w:rPr>
        <w:t>Participation Policy</w:t>
      </w:r>
      <w:r>
        <w:rPr>
          <w:rFonts w:ascii="Times New Roman" w:eastAsia="Times New Roman" w:hAnsi="Times New Roman" w:cs="Times New Roman"/>
          <w:i/>
          <w:iCs/>
          <w:kern w:val="0"/>
          <w:sz w:val="24"/>
          <w:szCs w:val="24"/>
          <w14:ligatures w14:val="none"/>
        </w:rPr>
        <w:t xml:space="preserve"> </w:t>
      </w:r>
      <w:r w:rsidRPr="002442E4">
        <w:rPr>
          <w:rFonts w:ascii="Times New Roman" w:eastAsia="Times New Roman" w:hAnsi="Times New Roman" w:cs="Times New Roman"/>
          <w:kern w:val="0"/>
          <w:sz w:val="24"/>
          <w:szCs w:val="24"/>
          <w14:ligatures w14:val="none"/>
        </w:rPr>
        <w:t>provided</w:t>
      </w:r>
      <w:r>
        <w:rPr>
          <w:rFonts w:ascii="Times New Roman" w:eastAsia="Times New Roman" w:hAnsi="Times New Roman" w:cs="Times New Roman"/>
          <w:kern w:val="0"/>
          <w:sz w:val="24"/>
          <w:szCs w:val="24"/>
          <w14:ligatures w14:val="none"/>
        </w:rPr>
        <w:t xml:space="preserve"> as part of the Board packet that was provided.</w:t>
      </w:r>
      <w:r w:rsidR="006B4E62">
        <w:rPr>
          <w:rFonts w:ascii="Times New Roman" w:eastAsia="Times New Roman" w:hAnsi="Times New Roman" w:cs="Times New Roman"/>
          <w:kern w:val="0"/>
          <w:sz w:val="24"/>
          <w:szCs w:val="24"/>
          <w14:ligatures w14:val="none"/>
        </w:rPr>
        <w:t xml:space="preserve">  Cliona Robb </w:t>
      </w:r>
      <w:r w:rsidR="00B64E51">
        <w:rPr>
          <w:rFonts w:ascii="Times New Roman" w:eastAsia="Times New Roman" w:hAnsi="Times New Roman" w:cs="Times New Roman"/>
          <w:kern w:val="0"/>
          <w:sz w:val="24"/>
          <w:szCs w:val="24"/>
          <w14:ligatures w14:val="none"/>
        </w:rPr>
        <w:t xml:space="preserve">reviewed </w:t>
      </w:r>
      <w:r w:rsidR="006B4E62">
        <w:rPr>
          <w:rFonts w:ascii="Times New Roman" w:eastAsia="Times New Roman" w:hAnsi="Times New Roman" w:cs="Times New Roman"/>
          <w:kern w:val="0"/>
          <w:sz w:val="24"/>
          <w:szCs w:val="24"/>
          <w14:ligatures w14:val="none"/>
        </w:rPr>
        <w:t xml:space="preserve">the </w:t>
      </w:r>
      <w:r w:rsidR="00B95147">
        <w:rPr>
          <w:rFonts w:ascii="Times New Roman" w:eastAsia="Times New Roman" w:hAnsi="Times New Roman" w:cs="Times New Roman"/>
          <w:kern w:val="0"/>
          <w:sz w:val="24"/>
          <w:szCs w:val="24"/>
          <w14:ligatures w14:val="none"/>
        </w:rPr>
        <w:t xml:space="preserve">draft </w:t>
      </w:r>
      <w:r w:rsidR="006B4E62" w:rsidRPr="00B95147">
        <w:rPr>
          <w:rFonts w:ascii="Times New Roman" w:eastAsia="Times New Roman" w:hAnsi="Times New Roman" w:cs="Times New Roman"/>
          <w:i/>
          <w:iCs/>
          <w:kern w:val="0"/>
          <w:sz w:val="24"/>
          <w:szCs w:val="24"/>
          <w14:ligatures w14:val="none"/>
        </w:rPr>
        <w:t xml:space="preserve">VEPGA Electronic Participation Policy </w:t>
      </w:r>
      <w:r w:rsidR="006B4E62">
        <w:rPr>
          <w:rFonts w:ascii="Times New Roman" w:eastAsia="Times New Roman" w:hAnsi="Times New Roman" w:cs="Times New Roman"/>
          <w:kern w:val="0"/>
          <w:sz w:val="24"/>
          <w:szCs w:val="24"/>
          <w14:ligatures w14:val="none"/>
        </w:rPr>
        <w:t xml:space="preserve">and </w:t>
      </w:r>
      <w:r w:rsidR="00B64E51">
        <w:rPr>
          <w:rFonts w:ascii="Times New Roman" w:eastAsia="Times New Roman" w:hAnsi="Times New Roman" w:cs="Times New Roman"/>
          <w:kern w:val="0"/>
          <w:sz w:val="24"/>
          <w:szCs w:val="24"/>
          <w14:ligatures w14:val="none"/>
        </w:rPr>
        <w:t xml:space="preserve">indicated </w:t>
      </w:r>
      <w:r w:rsidR="006B4E62">
        <w:rPr>
          <w:rFonts w:ascii="Times New Roman" w:eastAsia="Times New Roman" w:hAnsi="Times New Roman" w:cs="Times New Roman"/>
          <w:kern w:val="0"/>
          <w:sz w:val="24"/>
          <w:szCs w:val="24"/>
          <w14:ligatures w14:val="none"/>
        </w:rPr>
        <w:t>that th</w:t>
      </w:r>
      <w:r w:rsidR="00B64E51">
        <w:rPr>
          <w:rFonts w:ascii="Times New Roman" w:eastAsia="Times New Roman" w:hAnsi="Times New Roman" w:cs="Times New Roman"/>
          <w:kern w:val="0"/>
          <w:sz w:val="24"/>
          <w:szCs w:val="24"/>
          <w14:ligatures w14:val="none"/>
        </w:rPr>
        <w:t xml:space="preserve">e </w:t>
      </w:r>
      <w:r w:rsidR="006B4E62">
        <w:rPr>
          <w:rFonts w:ascii="Times New Roman" w:eastAsia="Times New Roman" w:hAnsi="Times New Roman" w:cs="Times New Roman"/>
          <w:kern w:val="0"/>
          <w:sz w:val="24"/>
          <w:szCs w:val="24"/>
          <w14:ligatures w14:val="none"/>
        </w:rPr>
        <w:t>policy</w:t>
      </w:r>
      <w:r w:rsidR="00B64E51">
        <w:rPr>
          <w:rFonts w:ascii="Times New Roman" w:eastAsia="Times New Roman" w:hAnsi="Times New Roman" w:cs="Times New Roman"/>
          <w:kern w:val="0"/>
          <w:sz w:val="24"/>
          <w:szCs w:val="24"/>
          <w14:ligatures w14:val="none"/>
        </w:rPr>
        <w:t xml:space="preserve"> would need to be adopted, in person, annually.</w:t>
      </w:r>
      <w:r w:rsidR="006B4E62">
        <w:rPr>
          <w:rFonts w:ascii="Times New Roman" w:eastAsia="Times New Roman" w:hAnsi="Times New Roman" w:cs="Times New Roman"/>
          <w:kern w:val="0"/>
          <w:sz w:val="24"/>
          <w:szCs w:val="24"/>
          <w14:ligatures w14:val="none"/>
        </w:rPr>
        <w:t xml:space="preserve"> </w:t>
      </w:r>
      <w:r w:rsidR="00B64E51">
        <w:rPr>
          <w:rFonts w:ascii="Times New Roman" w:eastAsia="Times New Roman" w:hAnsi="Times New Roman" w:cs="Times New Roman"/>
          <w:kern w:val="0"/>
          <w:sz w:val="24"/>
          <w:szCs w:val="24"/>
          <w14:ligatures w14:val="none"/>
        </w:rPr>
        <w:t xml:space="preserve">Mr. </w:t>
      </w:r>
      <w:r w:rsidR="006B4E62">
        <w:rPr>
          <w:rFonts w:ascii="Times New Roman" w:eastAsia="Times New Roman" w:hAnsi="Times New Roman" w:cs="Times New Roman"/>
          <w:kern w:val="0"/>
          <w:sz w:val="24"/>
          <w:szCs w:val="24"/>
          <w14:ligatures w14:val="none"/>
        </w:rPr>
        <w:t>Lord</w:t>
      </w:r>
      <w:r w:rsidR="00B64E51">
        <w:rPr>
          <w:rFonts w:ascii="Times New Roman" w:eastAsia="Times New Roman" w:hAnsi="Times New Roman" w:cs="Times New Roman"/>
          <w:kern w:val="0"/>
          <w:sz w:val="24"/>
          <w:szCs w:val="24"/>
          <w14:ligatures w14:val="none"/>
        </w:rPr>
        <w:t xml:space="preserve"> made a motion to adopt the draft policy as presented, Mr. </w:t>
      </w:r>
      <w:r w:rsidR="006B4E62">
        <w:rPr>
          <w:rFonts w:ascii="Times New Roman" w:eastAsia="Times New Roman" w:hAnsi="Times New Roman" w:cs="Times New Roman"/>
          <w:kern w:val="0"/>
          <w:sz w:val="24"/>
          <w:szCs w:val="24"/>
          <w14:ligatures w14:val="none"/>
        </w:rPr>
        <w:t>Burr seconded the motion, with an amendment</w:t>
      </w:r>
      <w:r w:rsidR="00B64E51">
        <w:rPr>
          <w:rFonts w:ascii="Times New Roman" w:eastAsia="Times New Roman" w:hAnsi="Times New Roman" w:cs="Times New Roman"/>
          <w:kern w:val="0"/>
          <w:sz w:val="24"/>
          <w:szCs w:val="24"/>
          <w14:ligatures w14:val="none"/>
        </w:rPr>
        <w:t xml:space="preserve">, </w:t>
      </w:r>
      <w:r w:rsidR="006B4E62">
        <w:rPr>
          <w:rFonts w:ascii="Times New Roman" w:eastAsia="Times New Roman" w:hAnsi="Times New Roman" w:cs="Times New Roman"/>
          <w:kern w:val="0"/>
          <w:sz w:val="24"/>
          <w:szCs w:val="24"/>
          <w14:ligatures w14:val="none"/>
        </w:rPr>
        <w:t>that the effective date be changed to February 27, 2025</w:t>
      </w:r>
      <w:r w:rsidR="00B64E51">
        <w:rPr>
          <w:rFonts w:ascii="Times New Roman" w:eastAsia="Times New Roman" w:hAnsi="Times New Roman" w:cs="Times New Roman"/>
          <w:kern w:val="0"/>
          <w:sz w:val="24"/>
          <w:szCs w:val="24"/>
          <w14:ligatures w14:val="none"/>
        </w:rPr>
        <w:t xml:space="preserve">, the motion was unanimously approved. </w:t>
      </w:r>
    </w:p>
    <w:p w14:paraId="1F29F140" w14:textId="77777777" w:rsidR="00C43A5D" w:rsidRDefault="00C43A5D" w:rsidP="003C06A9">
      <w:pPr>
        <w:spacing w:after="0" w:line="240" w:lineRule="auto"/>
        <w:rPr>
          <w:rFonts w:ascii="Times New Roman" w:eastAsia="Times New Roman" w:hAnsi="Times New Roman" w:cs="Times New Roman"/>
          <w:kern w:val="0"/>
          <w:sz w:val="24"/>
          <w:szCs w:val="24"/>
          <w14:ligatures w14:val="none"/>
        </w:rPr>
      </w:pPr>
    </w:p>
    <w:p w14:paraId="529590CF" w14:textId="77777777" w:rsidR="002442E4" w:rsidRPr="00325537" w:rsidRDefault="002442E4" w:rsidP="003C06A9">
      <w:pPr>
        <w:numPr>
          <w:ilvl w:val="0"/>
          <w:numId w:val="8"/>
        </w:numPr>
        <w:spacing w:after="0" w:line="240" w:lineRule="auto"/>
        <w:rPr>
          <w:rFonts w:ascii="Times New Roman" w:eastAsia="Times New Roman" w:hAnsi="Times New Roman" w:cs="Times New Roman"/>
          <w:b/>
          <w:bCs/>
          <w:kern w:val="0"/>
          <w:sz w:val="24"/>
          <w:szCs w:val="24"/>
          <w14:ligatures w14:val="none"/>
        </w:rPr>
      </w:pPr>
      <w:r w:rsidRPr="00325537">
        <w:rPr>
          <w:rFonts w:ascii="Times New Roman" w:eastAsia="Times New Roman" w:hAnsi="Times New Roman" w:cs="Times New Roman"/>
          <w:b/>
          <w:bCs/>
          <w:kern w:val="0"/>
          <w:sz w:val="24"/>
          <w:szCs w:val="24"/>
          <w14:ligatures w14:val="none"/>
        </w:rPr>
        <w:t>Member Assessment Analysis</w:t>
      </w:r>
    </w:p>
    <w:p w14:paraId="693AE78B" w14:textId="7557D996" w:rsidR="002C511B" w:rsidRDefault="008425EC" w:rsidP="003C06A9">
      <w:pPr>
        <w:spacing w:after="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Mr. </w:t>
      </w:r>
      <w:r w:rsidR="002C511B" w:rsidRPr="002C511B">
        <w:rPr>
          <w:rFonts w:ascii="Times New Roman" w:eastAsia="Times New Roman" w:hAnsi="Times New Roman" w:cs="Times New Roman"/>
          <w:kern w:val="0"/>
          <w:sz w:val="24"/>
          <w:szCs w:val="24"/>
          <w14:ligatures w14:val="none"/>
        </w:rPr>
        <w:t>Lord</w:t>
      </w:r>
      <w:r w:rsidR="0040325C">
        <w:rPr>
          <w:rFonts w:ascii="Times New Roman" w:eastAsia="Times New Roman" w:hAnsi="Times New Roman" w:cs="Times New Roman"/>
          <w:kern w:val="0"/>
          <w:sz w:val="24"/>
          <w:szCs w:val="24"/>
          <w14:ligatures w14:val="none"/>
        </w:rPr>
        <w:t xml:space="preserve"> stated there were VEPGA members who </w:t>
      </w:r>
      <w:r w:rsidR="002C511B" w:rsidRPr="002C511B">
        <w:rPr>
          <w:rFonts w:ascii="Times New Roman" w:eastAsia="Times New Roman" w:hAnsi="Times New Roman" w:cs="Times New Roman"/>
          <w:kern w:val="0"/>
          <w:sz w:val="24"/>
          <w:szCs w:val="24"/>
          <w14:ligatures w14:val="none"/>
        </w:rPr>
        <w:t>had lapsed dues and had reached out to rejoin.</w:t>
      </w:r>
      <w:r w:rsidR="0040325C">
        <w:rPr>
          <w:rFonts w:ascii="Times New Roman" w:eastAsia="Times New Roman" w:hAnsi="Times New Roman" w:cs="Times New Roman"/>
          <w:kern w:val="0"/>
          <w:sz w:val="24"/>
          <w:szCs w:val="24"/>
          <w14:ligatures w14:val="none"/>
        </w:rPr>
        <w:t xml:space="preserve"> Will be doing an audit of current JPA’s on file and reaching out to those </w:t>
      </w:r>
      <w:r w:rsidR="002C511B">
        <w:rPr>
          <w:rFonts w:ascii="Times New Roman" w:eastAsia="Times New Roman" w:hAnsi="Times New Roman" w:cs="Times New Roman"/>
          <w:kern w:val="0"/>
          <w:sz w:val="24"/>
          <w:szCs w:val="24"/>
          <w14:ligatures w14:val="none"/>
        </w:rPr>
        <w:t>entities</w:t>
      </w:r>
      <w:r w:rsidR="0040325C">
        <w:rPr>
          <w:rFonts w:ascii="Times New Roman" w:eastAsia="Times New Roman" w:hAnsi="Times New Roman" w:cs="Times New Roman"/>
          <w:kern w:val="0"/>
          <w:sz w:val="24"/>
          <w:szCs w:val="24"/>
          <w14:ligatures w14:val="none"/>
        </w:rPr>
        <w:t xml:space="preserve"> that should be VEPGA members but currently are not.</w:t>
      </w:r>
      <w:r w:rsidR="002C511B">
        <w:rPr>
          <w:rFonts w:ascii="Times New Roman" w:eastAsia="Times New Roman" w:hAnsi="Times New Roman" w:cs="Times New Roman"/>
          <w:kern w:val="0"/>
          <w:sz w:val="24"/>
          <w:szCs w:val="24"/>
          <w14:ligatures w14:val="none"/>
        </w:rPr>
        <w:t xml:space="preserve"> </w:t>
      </w:r>
      <w:r w:rsidR="002C511B" w:rsidRPr="002C511B">
        <w:rPr>
          <w:rFonts w:ascii="Times New Roman" w:eastAsia="Times New Roman" w:hAnsi="Times New Roman" w:cs="Times New Roman"/>
          <w:kern w:val="0"/>
          <w:sz w:val="24"/>
          <w:szCs w:val="24"/>
          <w14:ligatures w14:val="none"/>
        </w:rPr>
        <w:t xml:space="preserve"> </w:t>
      </w:r>
    </w:p>
    <w:p w14:paraId="03FE13DC" w14:textId="77777777" w:rsidR="00C43A5D" w:rsidRPr="002C511B" w:rsidRDefault="00C43A5D" w:rsidP="003C06A9">
      <w:pPr>
        <w:spacing w:after="0" w:line="240" w:lineRule="auto"/>
        <w:rPr>
          <w:rFonts w:ascii="Times New Roman" w:eastAsia="Times New Roman" w:hAnsi="Times New Roman" w:cs="Times New Roman"/>
          <w:kern w:val="0"/>
          <w:sz w:val="24"/>
          <w:szCs w:val="24"/>
          <w14:ligatures w14:val="none"/>
        </w:rPr>
      </w:pPr>
    </w:p>
    <w:p w14:paraId="02D43EE5" w14:textId="402D57D1" w:rsidR="00325537" w:rsidRPr="002442E4" w:rsidRDefault="002442E4" w:rsidP="003C06A9">
      <w:pPr>
        <w:numPr>
          <w:ilvl w:val="0"/>
          <w:numId w:val="9"/>
        </w:numPr>
        <w:spacing w:after="0" w:line="240" w:lineRule="auto"/>
        <w:rPr>
          <w:rFonts w:ascii="Times New Roman" w:eastAsia="Times New Roman" w:hAnsi="Times New Roman" w:cs="Times New Roman"/>
          <w:b/>
          <w:bCs/>
          <w:kern w:val="0"/>
          <w:sz w:val="24"/>
          <w:szCs w:val="24"/>
          <w14:ligatures w14:val="none"/>
        </w:rPr>
      </w:pPr>
      <w:r w:rsidRPr="002442E4">
        <w:rPr>
          <w:rFonts w:ascii="Times New Roman" w:eastAsia="Times New Roman" w:hAnsi="Times New Roman" w:cs="Times New Roman"/>
          <w:b/>
          <w:bCs/>
          <w:kern w:val="0"/>
          <w:sz w:val="24"/>
          <w:szCs w:val="24"/>
          <w14:ligatures w14:val="none"/>
        </w:rPr>
        <w:t>LED Streetlight Conversion Discussion</w:t>
      </w:r>
    </w:p>
    <w:p w14:paraId="342FBBD3" w14:textId="3BEC64CE" w:rsidR="0014029A" w:rsidRDefault="00C43A5D" w:rsidP="003C06A9">
      <w:pPr>
        <w:pStyle w:val="xxmsonormal"/>
        <w:shd w:val="clear" w:color="auto" w:fill="FFFFFF"/>
        <w:spacing w:before="0" w:beforeAutospacing="0" w:after="0" w:afterAutospacing="0"/>
        <w:textAlignment w:val="baseline"/>
      </w:pPr>
      <w:r>
        <w:t xml:space="preserve">Mr. </w:t>
      </w:r>
      <w:r w:rsidR="00CB5314">
        <w:t>Burr stated he had received a request from a member to add this to this agenda.</w:t>
      </w:r>
    </w:p>
    <w:p w14:paraId="63A5061A" w14:textId="2F3EDAF6" w:rsidR="001E0255" w:rsidRPr="00BD21EC" w:rsidRDefault="001E0255" w:rsidP="003C06A9">
      <w:pPr>
        <w:pStyle w:val="xxmsonormal"/>
        <w:shd w:val="clear" w:color="auto" w:fill="FFFFFF"/>
        <w:spacing w:before="0" w:beforeAutospacing="0" w:after="0" w:afterAutospacing="0"/>
        <w:textAlignment w:val="baseline"/>
        <w:rPr>
          <w:color w:val="000000" w:themeColor="text1"/>
        </w:rPr>
      </w:pPr>
      <w:r w:rsidRPr="00BD21EC">
        <w:rPr>
          <w:color w:val="000000" w:themeColor="text1"/>
          <w:bdr w:val="none" w:sz="0" w:space="0" w:color="auto" w:frame="1"/>
        </w:rPr>
        <w:lastRenderedPageBreak/>
        <w:t>Jerry Spivey discussed an issue with problems with the LED Streetlight Conversion project in Norfolk</w:t>
      </w:r>
      <w:r w:rsidR="005108BA">
        <w:rPr>
          <w:color w:val="000000" w:themeColor="text1"/>
          <w:bdr w:val="none" w:sz="0" w:space="0" w:color="auto" w:frame="1"/>
        </w:rPr>
        <w:t xml:space="preserve"> based on concerns from the public and requesting Dominion Energy to consider offering additional LED streetlight equipment options.  </w:t>
      </w:r>
      <w:r w:rsidRPr="00BD21EC">
        <w:rPr>
          <w:color w:val="000000" w:themeColor="text1"/>
          <w:bdr w:val="none" w:sz="0" w:space="0" w:color="auto" w:frame="1"/>
        </w:rPr>
        <w:t>Kirk Vizzier</w:t>
      </w:r>
      <w:r w:rsidR="005108BA">
        <w:rPr>
          <w:color w:val="000000" w:themeColor="text1"/>
          <w:bdr w:val="none" w:sz="0" w:space="0" w:color="auto" w:frame="1"/>
        </w:rPr>
        <w:t xml:space="preserve"> stated that </w:t>
      </w:r>
      <w:r w:rsidRPr="00BD21EC">
        <w:rPr>
          <w:color w:val="000000" w:themeColor="text1"/>
          <w:bdr w:val="none" w:sz="0" w:space="0" w:color="auto" w:frame="1"/>
        </w:rPr>
        <w:t>Charlottesville is experiencing the same issues</w:t>
      </w:r>
      <w:r w:rsidR="005108BA">
        <w:rPr>
          <w:color w:val="000000" w:themeColor="text1"/>
          <w:bdr w:val="none" w:sz="0" w:space="0" w:color="auto" w:frame="1"/>
        </w:rPr>
        <w:t xml:space="preserve">.  Mr. Spivey </w:t>
      </w:r>
      <w:r w:rsidRPr="00BD21EC">
        <w:rPr>
          <w:color w:val="000000" w:themeColor="text1"/>
          <w:bdr w:val="none" w:sz="0" w:space="0" w:color="auto" w:frame="1"/>
        </w:rPr>
        <w:t xml:space="preserve">indicated they have come up with </w:t>
      </w:r>
      <w:r w:rsidR="005108BA">
        <w:rPr>
          <w:color w:val="000000" w:themeColor="text1"/>
          <w:bdr w:val="none" w:sz="0" w:space="0" w:color="auto" w:frame="1"/>
        </w:rPr>
        <w:t xml:space="preserve">several options Norfolk would like </w:t>
      </w:r>
      <w:r w:rsidRPr="00BD21EC">
        <w:rPr>
          <w:color w:val="000000" w:themeColor="text1"/>
          <w:bdr w:val="none" w:sz="0" w:space="0" w:color="auto" w:frame="1"/>
        </w:rPr>
        <w:t>Dominion</w:t>
      </w:r>
      <w:r w:rsidR="005108BA">
        <w:rPr>
          <w:color w:val="000000" w:themeColor="text1"/>
          <w:bdr w:val="none" w:sz="0" w:space="0" w:color="auto" w:frame="1"/>
        </w:rPr>
        <w:t xml:space="preserve"> Energy add </w:t>
      </w:r>
      <w:r w:rsidRPr="00BD21EC">
        <w:rPr>
          <w:color w:val="000000" w:themeColor="text1"/>
          <w:bdr w:val="none" w:sz="0" w:space="0" w:color="auto" w:frame="1"/>
        </w:rPr>
        <w:t>to the existing LED streetlight fixture offerings</w:t>
      </w:r>
      <w:r w:rsidR="005108BA">
        <w:rPr>
          <w:color w:val="000000" w:themeColor="text1"/>
          <w:bdr w:val="none" w:sz="0" w:space="0" w:color="auto" w:frame="1"/>
        </w:rPr>
        <w:t xml:space="preserve"> for </w:t>
      </w:r>
      <w:r w:rsidRPr="00BD21EC">
        <w:rPr>
          <w:color w:val="000000" w:themeColor="text1"/>
          <w:bdr w:val="none" w:sz="0" w:space="0" w:color="auto" w:frame="1"/>
        </w:rPr>
        <w:t>VEPGA members.</w:t>
      </w:r>
      <w:r w:rsidR="005108BA">
        <w:rPr>
          <w:color w:val="000000" w:themeColor="text1"/>
          <w:bdr w:val="none" w:sz="0" w:space="0" w:color="auto" w:frame="1"/>
        </w:rPr>
        <w:t xml:space="preserve">  After discussion, it was agreed that this issue does affect multiple VEPGA members and Cliona Robb, Tim McCormick will follow up with Dominion since this is not a JAC issue. </w:t>
      </w:r>
      <w:r w:rsidRPr="00BD21EC">
        <w:rPr>
          <w:color w:val="000000" w:themeColor="text1"/>
          <w:bdr w:val="none" w:sz="0" w:space="0" w:color="auto" w:frame="1"/>
        </w:rPr>
        <w:t>     </w:t>
      </w:r>
    </w:p>
    <w:p w14:paraId="0ED44B5F" w14:textId="6AA08587" w:rsidR="00764C2E" w:rsidRPr="00325537" w:rsidRDefault="00764C2E" w:rsidP="00D355F3">
      <w:pPr>
        <w:spacing w:after="0" w:line="240" w:lineRule="auto"/>
        <w:rPr>
          <w:rFonts w:ascii="Times New Roman" w:eastAsia="Times New Roman" w:hAnsi="Times New Roman" w:cs="Times New Roman"/>
          <w:kern w:val="0"/>
          <w:sz w:val="24"/>
          <w:szCs w:val="24"/>
          <w14:ligatures w14:val="none"/>
        </w:rPr>
      </w:pPr>
    </w:p>
    <w:p w14:paraId="242BFD8E" w14:textId="77777777" w:rsidR="00325537" w:rsidRPr="00325537" w:rsidRDefault="00325537" w:rsidP="00D355F3">
      <w:pPr>
        <w:spacing w:after="0" w:line="240" w:lineRule="auto"/>
        <w:ind w:firstLine="720"/>
        <w:rPr>
          <w:rFonts w:ascii="Times New Roman" w:eastAsia="Times New Roman" w:hAnsi="Times New Roman" w:cs="Times New Roman"/>
          <w:b/>
          <w:bCs/>
          <w:kern w:val="0"/>
          <w:sz w:val="24"/>
          <w:szCs w:val="24"/>
          <w14:ligatures w14:val="none"/>
        </w:rPr>
      </w:pPr>
      <w:r w:rsidRPr="00325537">
        <w:rPr>
          <w:rFonts w:ascii="Times New Roman" w:eastAsia="Times New Roman" w:hAnsi="Times New Roman" w:cs="Times New Roman"/>
          <w:b/>
          <w:bCs/>
          <w:kern w:val="0"/>
          <w:sz w:val="24"/>
          <w:szCs w:val="24"/>
          <w14:ligatures w14:val="none"/>
        </w:rPr>
        <w:t>VII.</w:t>
      </w:r>
      <w:r w:rsidRPr="00325537">
        <w:rPr>
          <w:rFonts w:ascii="Times New Roman" w:eastAsia="Times New Roman" w:hAnsi="Times New Roman" w:cs="Times New Roman"/>
          <w:b/>
          <w:bCs/>
          <w:kern w:val="0"/>
          <w:sz w:val="24"/>
          <w:szCs w:val="24"/>
          <w14:ligatures w14:val="none"/>
        </w:rPr>
        <w:tab/>
      </w:r>
      <w:r w:rsidRPr="00325537">
        <w:rPr>
          <w:rFonts w:ascii="Times New Roman" w:eastAsia="Times New Roman" w:hAnsi="Times New Roman" w:cs="Times New Roman"/>
          <w:b/>
          <w:bCs/>
          <w:kern w:val="0"/>
          <w:sz w:val="24"/>
          <w:szCs w:val="24"/>
          <w:u w:val="single"/>
          <w14:ligatures w14:val="none"/>
        </w:rPr>
        <w:t xml:space="preserve">Adjournment </w:t>
      </w:r>
    </w:p>
    <w:p w14:paraId="76C99E03" w14:textId="61AD700F" w:rsidR="00FB73E1" w:rsidRPr="00764C2E" w:rsidRDefault="00764C2E" w:rsidP="00D355F3">
      <w:pPr>
        <w:spacing w:after="0" w:line="240" w:lineRule="auto"/>
        <w:ind w:left="720"/>
        <w:rPr>
          <w:rFonts w:ascii="Times New Roman" w:eastAsia="Times New Roman" w:hAnsi="Times New Roman" w:cs="Times New Roman"/>
          <w:kern w:val="0"/>
          <w:sz w:val="24"/>
          <w:szCs w:val="24"/>
          <w14:ligatures w14:val="none"/>
        </w:rPr>
      </w:pPr>
      <w:r w:rsidRPr="00764C2E">
        <w:rPr>
          <w:rFonts w:ascii="Times New Roman" w:eastAsia="Times New Roman" w:hAnsi="Times New Roman" w:cs="Times New Roman"/>
          <w:kern w:val="0"/>
          <w:sz w:val="24"/>
          <w:szCs w:val="24"/>
          <w14:ligatures w14:val="none"/>
        </w:rPr>
        <w:t xml:space="preserve">Mr. Burr adjourned the quarterly Board meeting at </w:t>
      </w:r>
      <w:r w:rsidR="006E4BBE" w:rsidRPr="00D473FE">
        <w:rPr>
          <w:rFonts w:ascii="Times New Roman" w:eastAsia="Times New Roman" w:hAnsi="Times New Roman" w:cs="Times New Roman"/>
          <w:kern w:val="0"/>
          <w:sz w:val="24"/>
          <w:szCs w:val="24"/>
          <w14:ligatures w14:val="none"/>
        </w:rPr>
        <w:t xml:space="preserve">2:45 </w:t>
      </w:r>
      <w:r w:rsidR="002442E4" w:rsidRPr="00D473FE">
        <w:rPr>
          <w:rFonts w:ascii="Times New Roman" w:eastAsia="Times New Roman" w:hAnsi="Times New Roman" w:cs="Times New Roman"/>
          <w:kern w:val="0"/>
          <w:sz w:val="24"/>
          <w:szCs w:val="24"/>
          <w14:ligatures w14:val="none"/>
        </w:rPr>
        <w:t>p.m.</w:t>
      </w:r>
    </w:p>
    <w:sectPr w:rsidR="00FB73E1" w:rsidRPr="00764C2E">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3B0B4F" w14:textId="77777777" w:rsidR="00D1114E" w:rsidRDefault="00D1114E" w:rsidP="00D501AB">
      <w:pPr>
        <w:spacing w:after="0" w:line="240" w:lineRule="auto"/>
      </w:pPr>
      <w:r>
        <w:separator/>
      </w:r>
    </w:p>
  </w:endnote>
  <w:endnote w:type="continuationSeparator" w:id="0">
    <w:p w14:paraId="7C846592" w14:textId="77777777" w:rsidR="00D1114E" w:rsidRDefault="00D1114E" w:rsidP="00D50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450335" w14:textId="77777777" w:rsidR="00D1114E" w:rsidRDefault="00D1114E" w:rsidP="00D501AB">
      <w:pPr>
        <w:spacing w:after="0" w:line="240" w:lineRule="auto"/>
      </w:pPr>
      <w:r>
        <w:separator/>
      </w:r>
    </w:p>
  </w:footnote>
  <w:footnote w:type="continuationSeparator" w:id="0">
    <w:p w14:paraId="1EAB1577" w14:textId="77777777" w:rsidR="00D1114E" w:rsidRDefault="00D1114E" w:rsidP="00D501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36E2A" w14:textId="6FA101A0" w:rsidR="00D501AB" w:rsidRPr="00D501AB" w:rsidRDefault="00D501AB" w:rsidP="00D501AB">
    <w:pPr>
      <w:pStyle w:val="Header"/>
      <w:jc w:val="right"/>
      <w:rPr>
        <w:rFonts w:ascii="Times New Roman" w:hAnsi="Times New Roman" w:cs="Times New Roman"/>
        <w:i/>
        <w:iCs/>
        <w:sz w:val="24"/>
        <w:szCs w:val="24"/>
      </w:rPr>
    </w:pPr>
    <w:r w:rsidRPr="00D501AB">
      <w:rPr>
        <w:rFonts w:ascii="Times New Roman" w:hAnsi="Times New Roman" w:cs="Times New Roman"/>
        <w:i/>
        <w:iCs/>
        <w:sz w:val="24"/>
        <w:szCs w:val="24"/>
      </w:rPr>
      <w:t>VEPGA DRAFT Board Minutes</w:t>
    </w:r>
  </w:p>
  <w:p w14:paraId="0B0D9A34" w14:textId="7D4601D7" w:rsidR="00D501AB" w:rsidRPr="00D501AB" w:rsidRDefault="0012537A" w:rsidP="00D501AB">
    <w:pPr>
      <w:pStyle w:val="Header"/>
      <w:jc w:val="right"/>
      <w:rPr>
        <w:rFonts w:ascii="Times New Roman" w:hAnsi="Times New Roman" w:cs="Times New Roman"/>
        <w:i/>
        <w:iCs/>
        <w:sz w:val="24"/>
        <w:szCs w:val="24"/>
      </w:rPr>
    </w:pPr>
    <w:r>
      <w:rPr>
        <w:rFonts w:ascii="Times New Roman" w:hAnsi="Times New Roman" w:cs="Times New Roman"/>
        <w:i/>
        <w:iCs/>
        <w:sz w:val="24"/>
        <w:szCs w:val="24"/>
      </w:rPr>
      <w:t>February 27,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D33C4"/>
    <w:multiLevelType w:val="hybridMultilevel"/>
    <w:tmpl w:val="0C36B8D8"/>
    <w:lvl w:ilvl="0" w:tplc="DA8A6462">
      <w:start w:val="1"/>
      <w:numFmt w:val="upp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4732E2"/>
    <w:multiLevelType w:val="hybridMultilevel"/>
    <w:tmpl w:val="A08A55B6"/>
    <w:lvl w:ilvl="0" w:tplc="C082B7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49556C2"/>
    <w:multiLevelType w:val="hybridMultilevel"/>
    <w:tmpl w:val="75B40C48"/>
    <w:lvl w:ilvl="0" w:tplc="FFFFFFFF">
      <w:start w:val="1"/>
      <w:numFmt w:val="upperLetter"/>
      <w:lvlText w:val="%1."/>
      <w:lvlJc w:val="left"/>
      <w:pPr>
        <w:ind w:left="180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18D724F1"/>
    <w:multiLevelType w:val="multilevel"/>
    <w:tmpl w:val="C1F8E8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53D439D"/>
    <w:multiLevelType w:val="hybridMultilevel"/>
    <w:tmpl w:val="A2D6696C"/>
    <w:lvl w:ilvl="0" w:tplc="FFFFFFFF">
      <w:start w:val="1"/>
      <w:numFmt w:val="upperLetter"/>
      <w:lvlText w:val="%1."/>
      <w:lvlJc w:val="left"/>
      <w:pPr>
        <w:ind w:left="180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2710496E"/>
    <w:multiLevelType w:val="hybridMultilevel"/>
    <w:tmpl w:val="890882EC"/>
    <w:lvl w:ilvl="0" w:tplc="5866C15A">
      <w:start w:val="2"/>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3C2839"/>
    <w:multiLevelType w:val="hybridMultilevel"/>
    <w:tmpl w:val="BE3EE27C"/>
    <w:lvl w:ilvl="0" w:tplc="D1FC2FF6">
      <w:start w:val="1"/>
      <w:numFmt w:val="upperLetter"/>
      <w:lvlText w:val="%1."/>
      <w:lvlJc w:val="left"/>
      <w:pPr>
        <w:ind w:left="180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B745E9B"/>
    <w:multiLevelType w:val="multilevel"/>
    <w:tmpl w:val="7362F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C435CC0"/>
    <w:multiLevelType w:val="hybridMultilevel"/>
    <w:tmpl w:val="07B4C538"/>
    <w:lvl w:ilvl="0" w:tplc="EECA7A88">
      <w:start w:val="3"/>
      <w:numFmt w:val="upp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8EA222B"/>
    <w:multiLevelType w:val="hybridMultilevel"/>
    <w:tmpl w:val="75B40C48"/>
    <w:lvl w:ilvl="0" w:tplc="CC7C606E">
      <w:start w:val="1"/>
      <w:numFmt w:val="upperLetter"/>
      <w:lvlText w:val="%1."/>
      <w:lvlJc w:val="left"/>
      <w:pPr>
        <w:ind w:left="180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6C1109D4"/>
    <w:multiLevelType w:val="hybridMultilevel"/>
    <w:tmpl w:val="9A624C78"/>
    <w:lvl w:ilvl="0" w:tplc="1A3A707A">
      <w:start w:val="1"/>
      <w:numFmt w:val="upperLetter"/>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1" w15:restartNumberingAfterBreak="0">
    <w:nsid w:val="6C8F7DDD"/>
    <w:multiLevelType w:val="hybridMultilevel"/>
    <w:tmpl w:val="B748FE8A"/>
    <w:lvl w:ilvl="0" w:tplc="685ADCA2">
      <w:start w:val="1"/>
      <w:numFmt w:val="upperRoman"/>
      <w:lvlText w:val="%1."/>
      <w:lvlJc w:val="left"/>
      <w:pPr>
        <w:ind w:left="780" w:hanging="720"/>
      </w:pPr>
      <w:rPr>
        <w:rFonts w:hint="default"/>
        <w:u w:val="none"/>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2" w15:restartNumberingAfterBreak="0">
    <w:nsid w:val="7943495D"/>
    <w:multiLevelType w:val="hybridMultilevel"/>
    <w:tmpl w:val="99BC4AB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56061596">
    <w:abstractNumId w:val="9"/>
  </w:num>
  <w:num w:numId="2" w16cid:durableId="43020504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8250248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59394424">
    <w:abstractNumId w:val="11"/>
  </w:num>
  <w:num w:numId="5" w16cid:durableId="1979214660">
    <w:abstractNumId w:val="10"/>
  </w:num>
  <w:num w:numId="6" w16cid:durableId="1701659101">
    <w:abstractNumId w:val="6"/>
  </w:num>
  <w:num w:numId="7" w16cid:durableId="282467867">
    <w:abstractNumId w:val="5"/>
  </w:num>
  <w:num w:numId="8" w16cid:durableId="1114787224">
    <w:abstractNumId w:val="0"/>
  </w:num>
  <w:num w:numId="9" w16cid:durableId="687684623">
    <w:abstractNumId w:val="8"/>
  </w:num>
  <w:num w:numId="10" w16cid:durableId="627471801">
    <w:abstractNumId w:val="4"/>
  </w:num>
  <w:num w:numId="11" w16cid:durableId="163398042">
    <w:abstractNumId w:val="2"/>
  </w:num>
  <w:num w:numId="12" w16cid:durableId="1582371698">
    <w:abstractNumId w:val="7"/>
  </w:num>
  <w:num w:numId="13" w16cid:durableId="1163278004">
    <w:abstractNumId w:val="3"/>
  </w:num>
  <w:num w:numId="14" w16cid:durableId="224336649">
    <w:abstractNumId w:val="1"/>
  </w:num>
  <w:num w:numId="15" w16cid:durableId="62790105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5537"/>
    <w:rsid w:val="00012879"/>
    <w:rsid w:val="00017742"/>
    <w:rsid w:val="00026E05"/>
    <w:rsid w:val="00027617"/>
    <w:rsid w:val="0004219C"/>
    <w:rsid w:val="00071E33"/>
    <w:rsid w:val="000969CA"/>
    <w:rsid w:val="000979D2"/>
    <w:rsid w:val="000C6699"/>
    <w:rsid w:val="000D6A7E"/>
    <w:rsid w:val="000F3B2C"/>
    <w:rsid w:val="000F48AF"/>
    <w:rsid w:val="000F4E77"/>
    <w:rsid w:val="001028D2"/>
    <w:rsid w:val="0012537A"/>
    <w:rsid w:val="00126D3F"/>
    <w:rsid w:val="0014029A"/>
    <w:rsid w:val="0016716B"/>
    <w:rsid w:val="001744CB"/>
    <w:rsid w:val="0018672A"/>
    <w:rsid w:val="00186891"/>
    <w:rsid w:val="001A6DF6"/>
    <w:rsid w:val="001B1341"/>
    <w:rsid w:val="001B2807"/>
    <w:rsid w:val="001E0255"/>
    <w:rsid w:val="001E3943"/>
    <w:rsid w:val="001F11B4"/>
    <w:rsid w:val="001F2781"/>
    <w:rsid w:val="00203C82"/>
    <w:rsid w:val="002210D0"/>
    <w:rsid w:val="0022287D"/>
    <w:rsid w:val="00226E2F"/>
    <w:rsid w:val="0023496A"/>
    <w:rsid w:val="002359DB"/>
    <w:rsid w:val="00236542"/>
    <w:rsid w:val="00242EF3"/>
    <w:rsid w:val="002438D7"/>
    <w:rsid w:val="0024400A"/>
    <w:rsid w:val="002442E4"/>
    <w:rsid w:val="00247D2F"/>
    <w:rsid w:val="00255AF5"/>
    <w:rsid w:val="00271A5B"/>
    <w:rsid w:val="00271AF7"/>
    <w:rsid w:val="0027750E"/>
    <w:rsid w:val="00287282"/>
    <w:rsid w:val="002A0416"/>
    <w:rsid w:val="002B32D4"/>
    <w:rsid w:val="002C0C1B"/>
    <w:rsid w:val="002C511B"/>
    <w:rsid w:val="002C547F"/>
    <w:rsid w:val="002E11D8"/>
    <w:rsid w:val="00301D10"/>
    <w:rsid w:val="00307389"/>
    <w:rsid w:val="003253D3"/>
    <w:rsid w:val="00325537"/>
    <w:rsid w:val="00347ACF"/>
    <w:rsid w:val="00357E6E"/>
    <w:rsid w:val="003625D1"/>
    <w:rsid w:val="0039477B"/>
    <w:rsid w:val="003A3507"/>
    <w:rsid w:val="003C06A9"/>
    <w:rsid w:val="003D25BC"/>
    <w:rsid w:val="003D2A63"/>
    <w:rsid w:val="003D3E9B"/>
    <w:rsid w:val="003E59B3"/>
    <w:rsid w:val="003F6C26"/>
    <w:rsid w:val="0040325C"/>
    <w:rsid w:val="00410F71"/>
    <w:rsid w:val="004115E6"/>
    <w:rsid w:val="004464B2"/>
    <w:rsid w:val="004471E9"/>
    <w:rsid w:val="00451D89"/>
    <w:rsid w:val="00454A3F"/>
    <w:rsid w:val="00466348"/>
    <w:rsid w:val="00483E28"/>
    <w:rsid w:val="004B1B17"/>
    <w:rsid w:val="004D1350"/>
    <w:rsid w:val="004D4A90"/>
    <w:rsid w:val="004E26E5"/>
    <w:rsid w:val="004E2FD1"/>
    <w:rsid w:val="004F30DF"/>
    <w:rsid w:val="00503E6E"/>
    <w:rsid w:val="005108BA"/>
    <w:rsid w:val="00515171"/>
    <w:rsid w:val="00515F8C"/>
    <w:rsid w:val="005236E0"/>
    <w:rsid w:val="00527A68"/>
    <w:rsid w:val="005551BC"/>
    <w:rsid w:val="00575192"/>
    <w:rsid w:val="00582D55"/>
    <w:rsid w:val="00584AD5"/>
    <w:rsid w:val="005C5883"/>
    <w:rsid w:val="005E3525"/>
    <w:rsid w:val="005E49F7"/>
    <w:rsid w:val="005F2307"/>
    <w:rsid w:val="0060573B"/>
    <w:rsid w:val="00615AB1"/>
    <w:rsid w:val="006248D7"/>
    <w:rsid w:val="006435CA"/>
    <w:rsid w:val="00650D8E"/>
    <w:rsid w:val="00670D84"/>
    <w:rsid w:val="00687799"/>
    <w:rsid w:val="00691FCA"/>
    <w:rsid w:val="006923DD"/>
    <w:rsid w:val="006B4E62"/>
    <w:rsid w:val="006C3AC1"/>
    <w:rsid w:val="006E4BBE"/>
    <w:rsid w:val="006E542D"/>
    <w:rsid w:val="00705C88"/>
    <w:rsid w:val="0071205F"/>
    <w:rsid w:val="00720802"/>
    <w:rsid w:val="007223A1"/>
    <w:rsid w:val="0072244E"/>
    <w:rsid w:val="0072665F"/>
    <w:rsid w:val="0073002F"/>
    <w:rsid w:val="00756306"/>
    <w:rsid w:val="00763B81"/>
    <w:rsid w:val="00764C2E"/>
    <w:rsid w:val="007840DC"/>
    <w:rsid w:val="00787972"/>
    <w:rsid w:val="007B6520"/>
    <w:rsid w:val="007C26B8"/>
    <w:rsid w:val="007C6E30"/>
    <w:rsid w:val="007F72ED"/>
    <w:rsid w:val="0081204E"/>
    <w:rsid w:val="00820D9A"/>
    <w:rsid w:val="008241BB"/>
    <w:rsid w:val="00833AD5"/>
    <w:rsid w:val="008425EC"/>
    <w:rsid w:val="008446ED"/>
    <w:rsid w:val="00855D99"/>
    <w:rsid w:val="00865D85"/>
    <w:rsid w:val="00870323"/>
    <w:rsid w:val="008916EA"/>
    <w:rsid w:val="008A3CAF"/>
    <w:rsid w:val="008C03B0"/>
    <w:rsid w:val="008C402C"/>
    <w:rsid w:val="008C432B"/>
    <w:rsid w:val="008D5C5C"/>
    <w:rsid w:val="008F1026"/>
    <w:rsid w:val="00905743"/>
    <w:rsid w:val="00911230"/>
    <w:rsid w:val="0091537B"/>
    <w:rsid w:val="00915F51"/>
    <w:rsid w:val="00917F69"/>
    <w:rsid w:val="00927CD0"/>
    <w:rsid w:val="009572BA"/>
    <w:rsid w:val="0096444E"/>
    <w:rsid w:val="00972FE5"/>
    <w:rsid w:val="0098276B"/>
    <w:rsid w:val="009A57BA"/>
    <w:rsid w:val="009C3721"/>
    <w:rsid w:val="009C49B5"/>
    <w:rsid w:val="009E164B"/>
    <w:rsid w:val="009E7B68"/>
    <w:rsid w:val="00A00390"/>
    <w:rsid w:val="00A12950"/>
    <w:rsid w:val="00A246E6"/>
    <w:rsid w:val="00A33A75"/>
    <w:rsid w:val="00A33BB8"/>
    <w:rsid w:val="00A45DB4"/>
    <w:rsid w:val="00A46EB6"/>
    <w:rsid w:val="00A51724"/>
    <w:rsid w:val="00A8246D"/>
    <w:rsid w:val="00A83344"/>
    <w:rsid w:val="00A948F3"/>
    <w:rsid w:val="00AA69FA"/>
    <w:rsid w:val="00AD4AA9"/>
    <w:rsid w:val="00AE57AB"/>
    <w:rsid w:val="00AF19F1"/>
    <w:rsid w:val="00AF6FC5"/>
    <w:rsid w:val="00B4021D"/>
    <w:rsid w:val="00B44E6C"/>
    <w:rsid w:val="00B47B16"/>
    <w:rsid w:val="00B635E6"/>
    <w:rsid w:val="00B64E51"/>
    <w:rsid w:val="00B8226E"/>
    <w:rsid w:val="00B9050F"/>
    <w:rsid w:val="00B95147"/>
    <w:rsid w:val="00BC16E4"/>
    <w:rsid w:val="00BC376D"/>
    <w:rsid w:val="00BC3C84"/>
    <w:rsid w:val="00BD160D"/>
    <w:rsid w:val="00BD21EC"/>
    <w:rsid w:val="00BF488B"/>
    <w:rsid w:val="00BF60E2"/>
    <w:rsid w:val="00C04EE3"/>
    <w:rsid w:val="00C1040D"/>
    <w:rsid w:val="00C25986"/>
    <w:rsid w:val="00C408FB"/>
    <w:rsid w:val="00C43A5D"/>
    <w:rsid w:val="00C54E71"/>
    <w:rsid w:val="00C7101D"/>
    <w:rsid w:val="00C71969"/>
    <w:rsid w:val="00C90528"/>
    <w:rsid w:val="00CA0B42"/>
    <w:rsid w:val="00CA7431"/>
    <w:rsid w:val="00CA7C41"/>
    <w:rsid w:val="00CB161B"/>
    <w:rsid w:val="00CB417D"/>
    <w:rsid w:val="00CB5314"/>
    <w:rsid w:val="00CC7DBC"/>
    <w:rsid w:val="00CE3739"/>
    <w:rsid w:val="00CE4779"/>
    <w:rsid w:val="00D1114E"/>
    <w:rsid w:val="00D15C13"/>
    <w:rsid w:val="00D30360"/>
    <w:rsid w:val="00D344DD"/>
    <w:rsid w:val="00D355F3"/>
    <w:rsid w:val="00D37232"/>
    <w:rsid w:val="00D452C8"/>
    <w:rsid w:val="00D473FE"/>
    <w:rsid w:val="00D4741B"/>
    <w:rsid w:val="00D501AB"/>
    <w:rsid w:val="00D57734"/>
    <w:rsid w:val="00D61D6B"/>
    <w:rsid w:val="00D71FAC"/>
    <w:rsid w:val="00DD6932"/>
    <w:rsid w:val="00DE1112"/>
    <w:rsid w:val="00E020FC"/>
    <w:rsid w:val="00E11B01"/>
    <w:rsid w:val="00E2030C"/>
    <w:rsid w:val="00E235F1"/>
    <w:rsid w:val="00E30C00"/>
    <w:rsid w:val="00E37B49"/>
    <w:rsid w:val="00E4268A"/>
    <w:rsid w:val="00E52123"/>
    <w:rsid w:val="00E613AE"/>
    <w:rsid w:val="00E62FF0"/>
    <w:rsid w:val="00E65B74"/>
    <w:rsid w:val="00E67C99"/>
    <w:rsid w:val="00E7078A"/>
    <w:rsid w:val="00E878DC"/>
    <w:rsid w:val="00E95D6A"/>
    <w:rsid w:val="00ED0841"/>
    <w:rsid w:val="00ED114D"/>
    <w:rsid w:val="00ED45CB"/>
    <w:rsid w:val="00ED6653"/>
    <w:rsid w:val="00EE1672"/>
    <w:rsid w:val="00EF0BE5"/>
    <w:rsid w:val="00F02F83"/>
    <w:rsid w:val="00F2428B"/>
    <w:rsid w:val="00F3055E"/>
    <w:rsid w:val="00F47168"/>
    <w:rsid w:val="00F7239F"/>
    <w:rsid w:val="00F80D77"/>
    <w:rsid w:val="00F848B9"/>
    <w:rsid w:val="00FA4798"/>
    <w:rsid w:val="00FB372D"/>
    <w:rsid w:val="00FB73E1"/>
    <w:rsid w:val="00FD591A"/>
    <w:rsid w:val="00FE6D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6E6FB"/>
  <w15:chartTrackingRefBased/>
  <w15:docId w15:val="{E4B57700-E473-4FDA-B18D-8E6DBAAE9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255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255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255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255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255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255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255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255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255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55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255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255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255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255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255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255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255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25537"/>
    <w:rPr>
      <w:rFonts w:eastAsiaTheme="majorEastAsia" w:cstheme="majorBidi"/>
      <w:color w:val="272727" w:themeColor="text1" w:themeTint="D8"/>
    </w:rPr>
  </w:style>
  <w:style w:type="paragraph" w:styleId="Title">
    <w:name w:val="Title"/>
    <w:basedOn w:val="Normal"/>
    <w:next w:val="Normal"/>
    <w:link w:val="TitleChar"/>
    <w:uiPriority w:val="10"/>
    <w:qFormat/>
    <w:rsid w:val="003255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255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255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255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25537"/>
    <w:pPr>
      <w:spacing w:before="160"/>
      <w:jc w:val="center"/>
    </w:pPr>
    <w:rPr>
      <w:i/>
      <w:iCs/>
      <w:color w:val="404040" w:themeColor="text1" w:themeTint="BF"/>
    </w:rPr>
  </w:style>
  <w:style w:type="character" w:customStyle="1" w:styleId="QuoteChar">
    <w:name w:val="Quote Char"/>
    <w:basedOn w:val="DefaultParagraphFont"/>
    <w:link w:val="Quote"/>
    <w:uiPriority w:val="29"/>
    <w:rsid w:val="00325537"/>
    <w:rPr>
      <w:i/>
      <w:iCs/>
      <w:color w:val="404040" w:themeColor="text1" w:themeTint="BF"/>
    </w:rPr>
  </w:style>
  <w:style w:type="paragraph" w:styleId="ListParagraph">
    <w:name w:val="List Paragraph"/>
    <w:basedOn w:val="Normal"/>
    <w:uiPriority w:val="34"/>
    <w:qFormat/>
    <w:rsid w:val="00325537"/>
    <w:pPr>
      <w:ind w:left="720"/>
      <w:contextualSpacing/>
    </w:pPr>
  </w:style>
  <w:style w:type="character" w:styleId="IntenseEmphasis">
    <w:name w:val="Intense Emphasis"/>
    <w:basedOn w:val="DefaultParagraphFont"/>
    <w:uiPriority w:val="21"/>
    <w:qFormat/>
    <w:rsid w:val="00325537"/>
    <w:rPr>
      <w:i/>
      <w:iCs/>
      <w:color w:val="0F4761" w:themeColor="accent1" w:themeShade="BF"/>
    </w:rPr>
  </w:style>
  <w:style w:type="paragraph" w:styleId="IntenseQuote">
    <w:name w:val="Intense Quote"/>
    <w:basedOn w:val="Normal"/>
    <w:next w:val="Normal"/>
    <w:link w:val="IntenseQuoteChar"/>
    <w:uiPriority w:val="30"/>
    <w:qFormat/>
    <w:rsid w:val="003255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25537"/>
    <w:rPr>
      <w:i/>
      <w:iCs/>
      <w:color w:val="0F4761" w:themeColor="accent1" w:themeShade="BF"/>
    </w:rPr>
  </w:style>
  <w:style w:type="character" w:styleId="IntenseReference">
    <w:name w:val="Intense Reference"/>
    <w:basedOn w:val="DefaultParagraphFont"/>
    <w:uiPriority w:val="32"/>
    <w:qFormat/>
    <w:rsid w:val="00325537"/>
    <w:rPr>
      <w:b/>
      <w:bCs/>
      <w:smallCaps/>
      <w:color w:val="0F4761" w:themeColor="accent1" w:themeShade="BF"/>
      <w:spacing w:val="5"/>
    </w:rPr>
  </w:style>
  <w:style w:type="character" w:styleId="CommentReference">
    <w:name w:val="annotation reference"/>
    <w:basedOn w:val="DefaultParagraphFont"/>
    <w:uiPriority w:val="99"/>
    <w:semiHidden/>
    <w:unhideWhenUsed/>
    <w:rsid w:val="00764C2E"/>
    <w:rPr>
      <w:sz w:val="16"/>
      <w:szCs w:val="16"/>
    </w:rPr>
  </w:style>
  <w:style w:type="paragraph" w:styleId="CommentText">
    <w:name w:val="annotation text"/>
    <w:basedOn w:val="Normal"/>
    <w:link w:val="CommentTextChar"/>
    <w:uiPriority w:val="99"/>
    <w:unhideWhenUsed/>
    <w:rsid w:val="00764C2E"/>
    <w:pPr>
      <w:spacing w:line="240" w:lineRule="auto"/>
    </w:pPr>
    <w:rPr>
      <w:sz w:val="20"/>
      <w:szCs w:val="20"/>
    </w:rPr>
  </w:style>
  <w:style w:type="character" w:customStyle="1" w:styleId="CommentTextChar">
    <w:name w:val="Comment Text Char"/>
    <w:basedOn w:val="DefaultParagraphFont"/>
    <w:link w:val="CommentText"/>
    <w:uiPriority w:val="99"/>
    <w:rsid w:val="00764C2E"/>
    <w:rPr>
      <w:sz w:val="20"/>
      <w:szCs w:val="20"/>
    </w:rPr>
  </w:style>
  <w:style w:type="paragraph" w:styleId="CommentSubject">
    <w:name w:val="annotation subject"/>
    <w:basedOn w:val="CommentText"/>
    <w:next w:val="CommentText"/>
    <w:link w:val="CommentSubjectChar"/>
    <w:uiPriority w:val="99"/>
    <w:semiHidden/>
    <w:unhideWhenUsed/>
    <w:rsid w:val="00764C2E"/>
    <w:rPr>
      <w:b/>
      <w:bCs/>
    </w:rPr>
  </w:style>
  <w:style w:type="character" w:customStyle="1" w:styleId="CommentSubjectChar">
    <w:name w:val="Comment Subject Char"/>
    <w:basedOn w:val="CommentTextChar"/>
    <w:link w:val="CommentSubject"/>
    <w:uiPriority w:val="99"/>
    <w:semiHidden/>
    <w:rsid w:val="00764C2E"/>
    <w:rPr>
      <w:b/>
      <w:bCs/>
      <w:sz w:val="20"/>
      <w:szCs w:val="20"/>
    </w:rPr>
  </w:style>
  <w:style w:type="paragraph" w:styleId="Header">
    <w:name w:val="header"/>
    <w:basedOn w:val="Normal"/>
    <w:link w:val="HeaderChar"/>
    <w:uiPriority w:val="99"/>
    <w:unhideWhenUsed/>
    <w:rsid w:val="00D50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01AB"/>
  </w:style>
  <w:style w:type="paragraph" w:styleId="Footer">
    <w:name w:val="footer"/>
    <w:basedOn w:val="Normal"/>
    <w:link w:val="FooterChar"/>
    <w:uiPriority w:val="99"/>
    <w:unhideWhenUsed/>
    <w:rsid w:val="00D50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01AB"/>
  </w:style>
  <w:style w:type="paragraph" w:customStyle="1" w:styleId="xmsonormal">
    <w:name w:val="x_msonormal"/>
    <w:basedOn w:val="Normal"/>
    <w:rsid w:val="00FE6DF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xmsonormal">
    <w:name w:val="x_xmsonormal"/>
    <w:basedOn w:val="Normal"/>
    <w:rsid w:val="00F2428B"/>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7260228">
      <w:bodyDiv w:val="1"/>
      <w:marLeft w:val="0"/>
      <w:marRight w:val="0"/>
      <w:marTop w:val="0"/>
      <w:marBottom w:val="0"/>
      <w:divBdr>
        <w:top w:val="none" w:sz="0" w:space="0" w:color="auto"/>
        <w:left w:val="none" w:sz="0" w:space="0" w:color="auto"/>
        <w:bottom w:val="none" w:sz="0" w:space="0" w:color="auto"/>
        <w:right w:val="none" w:sz="0" w:space="0" w:color="auto"/>
      </w:divBdr>
      <w:divsChild>
        <w:div w:id="136997300">
          <w:marLeft w:val="0"/>
          <w:marRight w:val="0"/>
          <w:marTop w:val="240"/>
          <w:marBottom w:val="0"/>
          <w:divBdr>
            <w:top w:val="none" w:sz="0" w:space="0" w:color="auto"/>
            <w:left w:val="none" w:sz="0" w:space="0" w:color="auto"/>
            <w:bottom w:val="none" w:sz="0" w:space="0" w:color="auto"/>
            <w:right w:val="none" w:sz="0" w:space="0" w:color="auto"/>
          </w:divBdr>
        </w:div>
        <w:div w:id="947471704">
          <w:marLeft w:val="0"/>
          <w:marRight w:val="0"/>
          <w:marTop w:val="240"/>
          <w:marBottom w:val="0"/>
          <w:divBdr>
            <w:top w:val="none" w:sz="0" w:space="0" w:color="auto"/>
            <w:left w:val="none" w:sz="0" w:space="0" w:color="auto"/>
            <w:bottom w:val="none" w:sz="0" w:space="0" w:color="auto"/>
            <w:right w:val="none" w:sz="0" w:space="0" w:color="auto"/>
          </w:divBdr>
        </w:div>
        <w:div w:id="1481195416">
          <w:marLeft w:val="0"/>
          <w:marRight w:val="0"/>
          <w:marTop w:val="240"/>
          <w:marBottom w:val="0"/>
          <w:divBdr>
            <w:top w:val="none" w:sz="0" w:space="0" w:color="auto"/>
            <w:left w:val="none" w:sz="0" w:space="0" w:color="auto"/>
            <w:bottom w:val="none" w:sz="0" w:space="0" w:color="auto"/>
            <w:right w:val="none" w:sz="0" w:space="0" w:color="auto"/>
          </w:divBdr>
        </w:div>
        <w:div w:id="1058437600">
          <w:marLeft w:val="0"/>
          <w:marRight w:val="0"/>
          <w:marTop w:val="240"/>
          <w:marBottom w:val="0"/>
          <w:divBdr>
            <w:top w:val="none" w:sz="0" w:space="0" w:color="auto"/>
            <w:left w:val="none" w:sz="0" w:space="0" w:color="auto"/>
            <w:bottom w:val="none" w:sz="0" w:space="0" w:color="auto"/>
            <w:right w:val="none" w:sz="0" w:space="0" w:color="auto"/>
          </w:divBdr>
        </w:div>
      </w:divsChild>
    </w:div>
    <w:div w:id="1005475823">
      <w:bodyDiv w:val="1"/>
      <w:marLeft w:val="0"/>
      <w:marRight w:val="0"/>
      <w:marTop w:val="0"/>
      <w:marBottom w:val="0"/>
      <w:divBdr>
        <w:top w:val="none" w:sz="0" w:space="0" w:color="auto"/>
        <w:left w:val="none" w:sz="0" w:space="0" w:color="auto"/>
        <w:bottom w:val="none" w:sz="0" w:space="0" w:color="auto"/>
        <w:right w:val="none" w:sz="0" w:space="0" w:color="auto"/>
      </w:divBdr>
    </w:div>
    <w:div w:id="1054498710">
      <w:bodyDiv w:val="1"/>
      <w:marLeft w:val="0"/>
      <w:marRight w:val="0"/>
      <w:marTop w:val="0"/>
      <w:marBottom w:val="0"/>
      <w:divBdr>
        <w:top w:val="none" w:sz="0" w:space="0" w:color="auto"/>
        <w:left w:val="none" w:sz="0" w:space="0" w:color="auto"/>
        <w:bottom w:val="none" w:sz="0" w:space="0" w:color="auto"/>
        <w:right w:val="none" w:sz="0" w:space="0" w:color="auto"/>
      </w:divBdr>
      <w:divsChild>
        <w:div w:id="1448282436">
          <w:marLeft w:val="0"/>
          <w:marRight w:val="0"/>
          <w:marTop w:val="0"/>
          <w:marBottom w:val="0"/>
          <w:divBdr>
            <w:top w:val="none" w:sz="0" w:space="0" w:color="auto"/>
            <w:left w:val="none" w:sz="0" w:space="0" w:color="auto"/>
            <w:bottom w:val="none" w:sz="0" w:space="0" w:color="auto"/>
            <w:right w:val="none" w:sz="0" w:space="0" w:color="auto"/>
          </w:divBdr>
        </w:div>
        <w:div w:id="36324505">
          <w:marLeft w:val="0"/>
          <w:marRight w:val="0"/>
          <w:marTop w:val="0"/>
          <w:marBottom w:val="0"/>
          <w:divBdr>
            <w:top w:val="none" w:sz="0" w:space="0" w:color="auto"/>
            <w:left w:val="none" w:sz="0" w:space="0" w:color="auto"/>
            <w:bottom w:val="none" w:sz="0" w:space="0" w:color="auto"/>
            <w:right w:val="none" w:sz="0" w:space="0" w:color="auto"/>
          </w:divBdr>
        </w:div>
        <w:div w:id="1144398126">
          <w:marLeft w:val="0"/>
          <w:marRight w:val="0"/>
          <w:marTop w:val="0"/>
          <w:marBottom w:val="0"/>
          <w:divBdr>
            <w:top w:val="none" w:sz="0" w:space="0" w:color="auto"/>
            <w:left w:val="none" w:sz="0" w:space="0" w:color="auto"/>
            <w:bottom w:val="none" w:sz="0" w:space="0" w:color="auto"/>
            <w:right w:val="none" w:sz="0" w:space="0" w:color="auto"/>
          </w:divBdr>
        </w:div>
        <w:div w:id="2102329917">
          <w:marLeft w:val="0"/>
          <w:marRight w:val="0"/>
          <w:marTop w:val="0"/>
          <w:marBottom w:val="0"/>
          <w:divBdr>
            <w:top w:val="none" w:sz="0" w:space="0" w:color="auto"/>
            <w:left w:val="none" w:sz="0" w:space="0" w:color="auto"/>
            <w:bottom w:val="none" w:sz="0" w:space="0" w:color="auto"/>
            <w:right w:val="none" w:sz="0" w:space="0" w:color="auto"/>
          </w:divBdr>
        </w:div>
        <w:div w:id="1677612629">
          <w:marLeft w:val="0"/>
          <w:marRight w:val="0"/>
          <w:marTop w:val="0"/>
          <w:marBottom w:val="0"/>
          <w:divBdr>
            <w:top w:val="none" w:sz="0" w:space="0" w:color="auto"/>
            <w:left w:val="none" w:sz="0" w:space="0" w:color="auto"/>
            <w:bottom w:val="none" w:sz="0" w:space="0" w:color="auto"/>
            <w:right w:val="none" w:sz="0" w:space="0" w:color="auto"/>
          </w:divBdr>
        </w:div>
        <w:div w:id="290404114">
          <w:marLeft w:val="0"/>
          <w:marRight w:val="0"/>
          <w:marTop w:val="0"/>
          <w:marBottom w:val="0"/>
          <w:divBdr>
            <w:top w:val="none" w:sz="0" w:space="0" w:color="auto"/>
            <w:left w:val="none" w:sz="0" w:space="0" w:color="auto"/>
            <w:bottom w:val="none" w:sz="0" w:space="0" w:color="auto"/>
            <w:right w:val="none" w:sz="0" w:space="0" w:color="auto"/>
          </w:divBdr>
        </w:div>
      </w:divsChild>
    </w:div>
    <w:div w:id="1294944769">
      <w:bodyDiv w:val="1"/>
      <w:marLeft w:val="0"/>
      <w:marRight w:val="0"/>
      <w:marTop w:val="0"/>
      <w:marBottom w:val="0"/>
      <w:divBdr>
        <w:top w:val="none" w:sz="0" w:space="0" w:color="auto"/>
        <w:left w:val="none" w:sz="0" w:space="0" w:color="auto"/>
        <w:bottom w:val="none" w:sz="0" w:space="0" w:color="auto"/>
        <w:right w:val="none" w:sz="0" w:space="0" w:color="auto"/>
      </w:divBdr>
    </w:div>
    <w:div w:id="1678338285">
      <w:bodyDiv w:val="1"/>
      <w:marLeft w:val="0"/>
      <w:marRight w:val="0"/>
      <w:marTop w:val="0"/>
      <w:marBottom w:val="0"/>
      <w:divBdr>
        <w:top w:val="none" w:sz="0" w:space="0" w:color="auto"/>
        <w:left w:val="none" w:sz="0" w:space="0" w:color="auto"/>
        <w:bottom w:val="none" w:sz="0" w:space="0" w:color="auto"/>
        <w:right w:val="none" w:sz="0" w:space="0" w:color="auto"/>
      </w:divBdr>
      <w:divsChild>
        <w:div w:id="488984041">
          <w:marLeft w:val="0"/>
          <w:marRight w:val="0"/>
          <w:marTop w:val="0"/>
          <w:marBottom w:val="0"/>
          <w:divBdr>
            <w:top w:val="none" w:sz="0" w:space="0" w:color="auto"/>
            <w:left w:val="none" w:sz="0" w:space="0" w:color="auto"/>
            <w:bottom w:val="none" w:sz="0" w:space="0" w:color="auto"/>
            <w:right w:val="none" w:sz="0" w:space="0" w:color="auto"/>
          </w:divBdr>
        </w:div>
        <w:div w:id="352153763">
          <w:marLeft w:val="0"/>
          <w:marRight w:val="0"/>
          <w:marTop w:val="0"/>
          <w:marBottom w:val="0"/>
          <w:divBdr>
            <w:top w:val="none" w:sz="0" w:space="0" w:color="auto"/>
            <w:left w:val="none" w:sz="0" w:space="0" w:color="auto"/>
            <w:bottom w:val="none" w:sz="0" w:space="0" w:color="auto"/>
            <w:right w:val="none" w:sz="0" w:space="0" w:color="auto"/>
          </w:divBdr>
        </w:div>
        <w:div w:id="910164220">
          <w:marLeft w:val="0"/>
          <w:marRight w:val="0"/>
          <w:marTop w:val="0"/>
          <w:marBottom w:val="0"/>
          <w:divBdr>
            <w:top w:val="none" w:sz="0" w:space="0" w:color="auto"/>
            <w:left w:val="none" w:sz="0" w:space="0" w:color="auto"/>
            <w:bottom w:val="none" w:sz="0" w:space="0" w:color="auto"/>
            <w:right w:val="none" w:sz="0" w:space="0" w:color="auto"/>
          </w:divBdr>
        </w:div>
        <w:div w:id="1047606705">
          <w:marLeft w:val="0"/>
          <w:marRight w:val="0"/>
          <w:marTop w:val="0"/>
          <w:marBottom w:val="0"/>
          <w:divBdr>
            <w:top w:val="none" w:sz="0" w:space="0" w:color="auto"/>
            <w:left w:val="none" w:sz="0" w:space="0" w:color="auto"/>
            <w:bottom w:val="none" w:sz="0" w:space="0" w:color="auto"/>
            <w:right w:val="none" w:sz="0" w:space="0" w:color="auto"/>
          </w:divBdr>
        </w:div>
        <w:div w:id="16114723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2221</Words>
  <Characters>12666</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Keyara Johnson</dc:creator>
  <cp:keywords/>
  <dc:description/>
  <cp:lastModifiedBy>Stephen Burr</cp:lastModifiedBy>
  <cp:revision>2</cp:revision>
  <dcterms:created xsi:type="dcterms:W3CDTF">2025-05-06T12:53:00Z</dcterms:created>
  <dcterms:modified xsi:type="dcterms:W3CDTF">2025-05-06T12:53:00Z</dcterms:modified>
</cp:coreProperties>
</file>